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43" w:type="dxa"/>
        <w:tblInd w:w="-365" w:type="dxa"/>
        <w:tblLayout w:type="fixed"/>
        <w:tblLook w:val="04A0" w:firstRow="1" w:lastRow="0" w:firstColumn="1" w:lastColumn="0" w:noHBand="0" w:noVBand="1"/>
      </w:tblPr>
      <w:tblGrid>
        <w:gridCol w:w="3263"/>
        <w:gridCol w:w="7380"/>
      </w:tblGrid>
      <w:tr w:rsidR="00F968CB" w:rsidRPr="004F3AA7" w:rsidTr="00241079">
        <w:tc>
          <w:tcPr>
            <w:tcW w:w="3263" w:type="dxa"/>
          </w:tcPr>
          <w:p w:rsidR="00F968CB" w:rsidRPr="004F3AA7" w:rsidRDefault="00F968CB" w:rsidP="00F968CB">
            <w:pPr>
              <w:spacing w:line="240" w:lineRule="auto"/>
              <w:ind w:firstLine="0"/>
              <w:jc w:val="both"/>
              <w:rPr>
                <w:b/>
                <w:sz w:val="24"/>
                <w:szCs w:val="24"/>
                <w:lang w:val="en-US"/>
              </w:rPr>
            </w:pPr>
            <w:r w:rsidRPr="004F3AA7">
              <w:rPr>
                <w:b/>
                <w:sz w:val="24"/>
                <w:szCs w:val="24"/>
                <w:lang w:val="en-US"/>
              </w:rPr>
              <w:t xml:space="preserve">Họ và Tên:   </w:t>
            </w:r>
          </w:p>
          <w:p w:rsidR="00F968CB" w:rsidRPr="004F3AA7" w:rsidRDefault="00F968CB" w:rsidP="00F968CB">
            <w:pPr>
              <w:spacing w:line="240" w:lineRule="auto"/>
              <w:ind w:firstLine="0"/>
              <w:jc w:val="both"/>
              <w:rPr>
                <w:b/>
                <w:sz w:val="24"/>
                <w:szCs w:val="24"/>
                <w:lang w:val="en-US"/>
              </w:rPr>
            </w:pPr>
            <w:r w:rsidRPr="004F3AA7">
              <w:rPr>
                <w:b/>
                <w:sz w:val="24"/>
                <w:szCs w:val="24"/>
                <w:lang w:val="en-US"/>
              </w:rPr>
              <w:t>Nguyễn Minh Đức Cường</w:t>
            </w:r>
          </w:p>
          <w:p w:rsidR="00F968CB" w:rsidRPr="004F3AA7" w:rsidRDefault="00F968CB" w:rsidP="002070F1">
            <w:pPr>
              <w:spacing w:line="240" w:lineRule="auto"/>
              <w:ind w:firstLine="0"/>
              <w:rPr>
                <w:sz w:val="24"/>
                <w:szCs w:val="24"/>
              </w:rPr>
            </w:pPr>
            <w:r w:rsidRPr="004F3AA7">
              <w:rPr>
                <w:b/>
                <w:sz w:val="24"/>
                <w:szCs w:val="24"/>
                <w:lang w:val="en-US"/>
              </w:rPr>
              <w:t xml:space="preserve">Lớp: TC 147 </w:t>
            </w:r>
          </w:p>
        </w:tc>
        <w:tc>
          <w:tcPr>
            <w:tcW w:w="7380" w:type="dxa"/>
          </w:tcPr>
          <w:p w:rsidR="00F968CB" w:rsidRPr="004F3AA7" w:rsidRDefault="00F968CB" w:rsidP="00F968CB">
            <w:pPr>
              <w:spacing w:line="240" w:lineRule="auto"/>
              <w:ind w:firstLine="0"/>
              <w:jc w:val="center"/>
              <w:rPr>
                <w:b/>
                <w:sz w:val="24"/>
                <w:szCs w:val="24"/>
                <w:lang w:val="en-US"/>
              </w:rPr>
            </w:pPr>
            <w:r w:rsidRPr="004F3AA7">
              <w:rPr>
                <w:b/>
                <w:sz w:val="24"/>
                <w:szCs w:val="24"/>
                <w:lang w:val="en-US"/>
              </w:rPr>
              <w:t>ĐỀ CƯƠNG THẢO LUẬN</w:t>
            </w:r>
            <w:r w:rsidR="002070F1" w:rsidRPr="004F3AA7">
              <w:rPr>
                <w:b/>
                <w:sz w:val="24"/>
                <w:szCs w:val="24"/>
                <w:lang w:val="en-US"/>
              </w:rPr>
              <w:t xml:space="preserve"> LẦN 1</w:t>
            </w:r>
          </w:p>
          <w:p w:rsidR="00F968CB" w:rsidRPr="004F3AA7" w:rsidRDefault="00F968CB" w:rsidP="00F968CB">
            <w:pPr>
              <w:spacing w:line="240" w:lineRule="auto"/>
              <w:ind w:firstLine="0"/>
              <w:jc w:val="center"/>
              <w:rPr>
                <w:b/>
                <w:sz w:val="24"/>
                <w:szCs w:val="24"/>
                <w:lang w:val="en-US"/>
              </w:rPr>
            </w:pPr>
          </w:p>
          <w:p w:rsidR="00F968CB" w:rsidRPr="004F3AA7" w:rsidRDefault="00F968CB" w:rsidP="00F968CB">
            <w:pPr>
              <w:spacing w:line="240" w:lineRule="auto"/>
              <w:ind w:firstLine="0"/>
              <w:jc w:val="center"/>
              <w:rPr>
                <w:b/>
                <w:sz w:val="24"/>
                <w:szCs w:val="24"/>
                <w:lang w:val="en-US"/>
              </w:rPr>
            </w:pPr>
            <w:r w:rsidRPr="004F3AA7">
              <w:rPr>
                <w:b/>
                <w:sz w:val="24"/>
                <w:szCs w:val="24"/>
                <w:lang w:val="en-US"/>
              </w:rPr>
              <w:t xml:space="preserve">Môn: </w:t>
            </w:r>
            <w:r w:rsidR="002070F1" w:rsidRPr="004F3AA7">
              <w:rPr>
                <w:b/>
                <w:sz w:val="24"/>
                <w:szCs w:val="24"/>
                <w:lang w:val="en-US"/>
              </w:rPr>
              <w:t>QUẢN LÝ HÀNH CHÁNH NHÀ NƯỚC</w:t>
            </w:r>
          </w:p>
          <w:p w:rsidR="00F968CB" w:rsidRPr="004F3AA7" w:rsidRDefault="00F968CB" w:rsidP="00F968CB">
            <w:pPr>
              <w:spacing w:line="240" w:lineRule="auto"/>
              <w:rPr>
                <w:sz w:val="24"/>
                <w:szCs w:val="24"/>
              </w:rPr>
            </w:pPr>
          </w:p>
        </w:tc>
      </w:tr>
      <w:tr w:rsidR="00D55D74" w:rsidRPr="004F3AA7" w:rsidTr="00241079">
        <w:trPr>
          <w:trHeight w:val="562"/>
        </w:trPr>
        <w:tc>
          <w:tcPr>
            <w:tcW w:w="10643" w:type="dxa"/>
            <w:gridSpan w:val="2"/>
          </w:tcPr>
          <w:p w:rsidR="00D55D74" w:rsidRPr="004F3AA7" w:rsidRDefault="00D55D74" w:rsidP="00D55D74">
            <w:pPr>
              <w:pStyle w:val="ListParagraph"/>
              <w:spacing w:line="312" w:lineRule="auto"/>
              <w:ind w:left="-90" w:right="33" w:firstLine="455"/>
              <w:jc w:val="both"/>
              <w:rPr>
                <w:rFonts w:ascii="Times New Roman" w:hAnsi="Times New Roman"/>
                <w:sz w:val="24"/>
                <w:szCs w:val="24"/>
              </w:rPr>
            </w:pPr>
            <w:r w:rsidRPr="004F3AA7">
              <w:rPr>
                <w:sz w:val="24"/>
                <w:szCs w:val="24"/>
              </w:rPr>
              <w:tab/>
            </w:r>
            <w:r w:rsidRPr="004F3AA7">
              <w:rPr>
                <w:rFonts w:ascii="Times New Roman" w:hAnsi="Times New Roman"/>
                <w:b/>
                <w:sz w:val="24"/>
                <w:szCs w:val="24"/>
                <w:lang w:val="vi-VN"/>
              </w:rPr>
              <w:t>Câu 1</w:t>
            </w:r>
            <w:r w:rsidRPr="004F3AA7">
              <w:rPr>
                <w:rFonts w:ascii="Times New Roman" w:hAnsi="Times New Roman"/>
                <w:b/>
                <w:sz w:val="24"/>
                <w:szCs w:val="24"/>
              </w:rPr>
              <w:t xml:space="preserve">. </w:t>
            </w:r>
            <w:r w:rsidRPr="004F3AA7">
              <w:rPr>
                <w:rFonts w:ascii="Times New Roman" w:hAnsi="Times New Roman"/>
                <w:sz w:val="24"/>
                <w:szCs w:val="24"/>
              </w:rPr>
              <w:t>Có ý kiến cho rằng: “Thực thi quyền hành pháp là nội dung cơ bản nhất của hoạt động QLHCNN.” Dựa trên kiến thức đã học, theo anh, chị ý kiến này có đúng không? Vì sao?</w:t>
            </w:r>
          </w:p>
          <w:p w:rsidR="00D55D74" w:rsidRPr="004F3AA7" w:rsidRDefault="00D55D74" w:rsidP="00D55D74">
            <w:pPr>
              <w:pStyle w:val="ListParagraph"/>
              <w:spacing w:line="312" w:lineRule="auto"/>
              <w:ind w:left="-90" w:right="33" w:firstLine="455"/>
              <w:jc w:val="both"/>
              <w:rPr>
                <w:rFonts w:ascii="Times New Roman" w:hAnsi="Times New Roman"/>
                <w:b/>
                <w:sz w:val="24"/>
                <w:szCs w:val="24"/>
              </w:rPr>
            </w:pPr>
            <w:r w:rsidRPr="004F3AA7">
              <w:rPr>
                <w:rFonts w:ascii="Times New Roman" w:hAnsi="Times New Roman"/>
                <w:b/>
                <w:sz w:val="24"/>
                <w:szCs w:val="24"/>
              </w:rPr>
              <w:t>TRẢ LỜI</w:t>
            </w:r>
          </w:p>
          <w:p w:rsidR="00277564" w:rsidRPr="004F3AA7" w:rsidRDefault="00277564" w:rsidP="00277564">
            <w:pPr>
              <w:pStyle w:val="ColorfulList-Accent11"/>
              <w:spacing w:before="60" w:after="60" w:line="240" w:lineRule="auto"/>
              <w:ind w:left="0"/>
              <w:jc w:val="both"/>
              <w:rPr>
                <w:rFonts w:ascii="Times New Roman" w:hAnsi="Times New Roman" w:cs="Times New Roman"/>
                <w:color w:val="000000"/>
                <w:sz w:val="24"/>
                <w:szCs w:val="24"/>
              </w:rPr>
            </w:pPr>
            <w:r w:rsidRPr="004F3AA7">
              <w:rPr>
                <w:rFonts w:ascii="Times New Roman" w:hAnsi="Times New Roman" w:cs="Times New Roman"/>
                <w:b/>
                <w:color w:val="000000"/>
                <w:sz w:val="24"/>
                <w:szCs w:val="24"/>
              </w:rPr>
              <w:t xml:space="preserve">1. Khái niệm QLHCNN: </w:t>
            </w:r>
            <w:r w:rsidRPr="004F3AA7">
              <w:rPr>
                <w:rFonts w:ascii="Times New Roman" w:hAnsi="Times New Roman" w:cs="Times New Roman"/>
                <w:color w:val="000000"/>
                <w:sz w:val="24"/>
                <w:szCs w:val="24"/>
              </w:rPr>
              <w:t>Là hoạt động thực thi quyền hành pháp, đó là sự tác động có tổ chức và có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NN, phát triển các mối quan hệ xã hội, duy trì trật tự, an ninh và thỏa mãn các nhu cầu hợp pháp của công dân trong sự nghiệp xây dựng và bảo vệ tổ quốc.</w:t>
            </w:r>
          </w:p>
          <w:p w:rsidR="00277564" w:rsidRPr="004F3AA7" w:rsidRDefault="00277564" w:rsidP="00277564">
            <w:pPr>
              <w:pStyle w:val="ColorfulList-Accent11"/>
              <w:spacing w:before="60" w:after="60" w:line="240" w:lineRule="auto"/>
              <w:ind w:left="0"/>
              <w:jc w:val="both"/>
              <w:rPr>
                <w:rFonts w:ascii="Times New Roman" w:hAnsi="Times New Roman" w:cs="Times New Roman"/>
                <w:b/>
                <w:sz w:val="24"/>
                <w:szCs w:val="24"/>
              </w:rPr>
            </w:pPr>
            <w:r w:rsidRPr="004F3AA7">
              <w:rPr>
                <w:rFonts w:ascii="Times New Roman" w:hAnsi="Times New Roman" w:cs="Times New Roman"/>
                <w:b/>
                <w:color w:val="000000"/>
                <w:sz w:val="24"/>
                <w:szCs w:val="24"/>
              </w:rPr>
              <w:t xml:space="preserve">2. </w:t>
            </w:r>
            <w:r w:rsidRPr="004F3AA7">
              <w:rPr>
                <w:rFonts w:ascii="Times New Roman" w:hAnsi="Times New Roman" w:cs="Times New Roman"/>
                <w:b/>
                <w:sz w:val="24"/>
                <w:szCs w:val="24"/>
              </w:rPr>
              <w:t>Thực thi quyền hành ph</w:t>
            </w:r>
            <w:r w:rsidR="006F3BDF" w:rsidRPr="004F3AA7">
              <w:rPr>
                <w:rFonts w:ascii="Times New Roman" w:hAnsi="Times New Roman" w:cs="Times New Roman"/>
                <w:b/>
                <w:sz w:val="24"/>
                <w:szCs w:val="24"/>
              </w:rPr>
              <w:t>áp là nội dung cơ bản nhất</w:t>
            </w:r>
          </w:p>
          <w:p w:rsidR="00277564" w:rsidRPr="004F3AA7" w:rsidRDefault="00277564" w:rsidP="00277564">
            <w:pPr>
              <w:pStyle w:val="ColorfulList-Accent11"/>
              <w:spacing w:before="60" w:after="60" w:line="240" w:lineRule="auto"/>
              <w:ind w:left="0"/>
              <w:jc w:val="both"/>
              <w:rPr>
                <w:rFonts w:ascii="Times New Roman" w:hAnsi="Times New Roman" w:cs="Times New Roman"/>
                <w:b/>
                <w:color w:val="000000"/>
                <w:sz w:val="24"/>
                <w:szCs w:val="24"/>
              </w:rPr>
            </w:pPr>
            <w:r w:rsidRPr="004F3AA7">
              <w:rPr>
                <w:rFonts w:ascii="Times New Roman" w:hAnsi="Times New Roman" w:cs="Times New Roman"/>
                <w:b/>
                <w:color w:val="000000"/>
                <w:sz w:val="24"/>
                <w:szCs w:val="24"/>
              </w:rPr>
              <w:t>a. Quyền hành pháp:</w:t>
            </w:r>
          </w:p>
          <w:p w:rsidR="00277564" w:rsidRPr="004F3AA7" w:rsidRDefault="00277564" w:rsidP="00277564">
            <w:pPr>
              <w:pStyle w:val="ColorfulList-Accent11"/>
              <w:spacing w:before="60" w:after="60" w:line="240" w:lineRule="auto"/>
              <w:ind w:left="0" w:firstLine="284"/>
              <w:jc w:val="both"/>
              <w:rPr>
                <w:rFonts w:ascii="Times New Roman" w:hAnsi="Times New Roman" w:cs="Times New Roman"/>
                <w:color w:val="000000"/>
                <w:sz w:val="24"/>
                <w:szCs w:val="24"/>
              </w:rPr>
            </w:pPr>
            <w:r w:rsidRPr="004F3AA7">
              <w:rPr>
                <w:rFonts w:ascii="Times New Roman" w:eastAsia="Times New Roman" w:hAnsi="Times New Roman" w:cs="Times New Roman"/>
                <w:sz w:val="24"/>
                <w:szCs w:val="24"/>
              </w:rPr>
              <w:t>Quyền hành pháp của Chính phủ là một bộ phận của quyền lực Nhà nước được giao cho Chính phủ - cơ quan hành chính nhà nước cao nhất nhằm tổ chức việc thi hành pháp luật, hoạch định và điều hành chính sách quốc gia.</w:t>
            </w:r>
          </w:p>
          <w:p w:rsidR="00277564" w:rsidRPr="004F3AA7" w:rsidRDefault="00277564" w:rsidP="00277564">
            <w:pPr>
              <w:pStyle w:val="ColorfulList-Accent11"/>
              <w:spacing w:before="60" w:after="60" w:line="240" w:lineRule="auto"/>
              <w:ind w:left="0"/>
              <w:jc w:val="both"/>
              <w:rPr>
                <w:rFonts w:ascii="Times New Roman" w:hAnsi="Times New Roman" w:cs="Times New Roman"/>
                <w:color w:val="000000"/>
                <w:sz w:val="24"/>
                <w:szCs w:val="24"/>
              </w:rPr>
            </w:pPr>
            <w:r w:rsidRPr="004F3AA7">
              <w:rPr>
                <w:rFonts w:ascii="Times New Roman" w:hAnsi="Times New Roman" w:cs="Times New Roman"/>
                <w:b/>
                <w:color w:val="000000"/>
                <w:sz w:val="24"/>
                <w:szCs w:val="24"/>
              </w:rPr>
              <w:t>b.</w:t>
            </w:r>
            <w:r w:rsidRPr="004F3AA7">
              <w:rPr>
                <w:rFonts w:ascii="Times New Roman" w:hAnsi="Times New Roman" w:cs="Times New Roman"/>
                <w:color w:val="000000"/>
                <w:sz w:val="24"/>
                <w:szCs w:val="24"/>
              </w:rPr>
              <w:t xml:space="preserve"> </w:t>
            </w:r>
            <w:r w:rsidRPr="004F3AA7">
              <w:rPr>
                <w:rFonts w:ascii="Times New Roman" w:hAnsi="Times New Roman" w:cs="Times New Roman"/>
                <w:b/>
                <w:sz w:val="24"/>
                <w:szCs w:val="24"/>
              </w:rPr>
              <w:t xml:space="preserve">Thực thi quyền hành pháp là nội dung cơ bản nhất vì: </w:t>
            </w:r>
          </w:p>
          <w:p w:rsidR="00277564" w:rsidRPr="004F3AA7" w:rsidRDefault="00277564" w:rsidP="00277564">
            <w:pPr>
              <w:pStyle w:val="Normal1"/>
              <w:numPr>
                <w:ilvl w:val="0"/>
                <w:numId w:val="17"/>
              </w:numPr>
              <w:tabs>
                <w:tab w:val="left" w:pos="709"/>
              </w:tabs>
              <w:spacing w:before="60" w:beforeAutospacing="0" w:after="60" w:afterAutospacing="0"/>
              <w:ind w:left="0" w:firstLine="284"/>
              <w:jc w:val="both"/>
              <w:rPr>
                <w:color w:val="000000"/>
              </w:rPr>
            </w:pPr>
            <w:r w:rsidRPr="004F3AA7">
              <w:rPr>
                <w:color w:val="000000"/>
              </w:rPr>
              <w:t>Khoản 3 điều 2, Hiến pháp 2013 quy định: Quyền lực nhà nước là thống nhất, có sự phân công, phối hợp, kiểm soát giữa các cơ quan nhà nước trong việc thực hiện các quyền lập pháp, hành pháp, tư pháp.</w:t>
            </w:r>
          </w:p>
          <w:p w:rsidR="00277564" w:rsidRPr="004F3AA7" w:rsidRDefault="00277564" w:rsidP="00277564">
            <w:pPr>
              <w:pStyle w:val="ColorfulList-Accent11"/>
              <w:numPr>
                <w:ilvl w:val="0"/>
                <w:numId w:val="18"/>
              </w:numPr>
              <w:tabs>
                <w:tab w:val="left" w:pos="993"/>
              </w:tabs>
              <w:spacing w:before="60" w:after="60" w:line="240" w:lineRule="auto"/>
              <w:ind w:left="284" w:firstLine="360"/>
              <w:jc w:val="both"/>
              <w:rPr>
                <w:rFonts w:ascii="Times New Roman" w:hAnsi="Times New Roman" w:cs="Times New Roman"/>
                <w:color w:val="000000"/>
                <w:sz w:val="24"/>
                <w:szCs w:val="24"/>
              </w:rPr>
            </w:pPr>
            <w:r w:rsidRPr="004F3AA7">
              <w:rPr>
                <w:rFonts w:ascii="Times New Roman" w:hAnsi="Times New Roman" w:cs="Times New Roman"/>
                <w:color w:val="000000"/>
                <w:sz w:val="24"/>
                <w:szCs w:val="24"/>
              </w:rPr>
              <w:t>Quốc hội thực hiện quyền lập hiến, quyền lập pháp, quyết định các vấn đề quan trọng của đất nước và giám sát tối cao đối với hoạt động của Nhà nước.</w:t>
            </w:r>
          </w:p>
          <w:p w:rsidR="00277564" w:rsidRPr="004F3AA7" w:rsidRDefault="00277564" w:rsidP="00277564">
            <w:pPr>
              <w:numPr>
                <w:ilvl w:val="0"/>
                <w:numId w:val="18"/>
              </w:numPr>
              <w:tabs>
                <w:tab w:val="left" w:pos="993"/>
              </w:tabs>
              <w:suppressAutoHyphens/>
              <w:spacing w:before="60" w:after="60" w:line="240" w:lineRule="auto"/>
              <w:ind w:left="284" w:firstLine="360"/>
              <w:contextualSpacing/>
              <w:jc w:val="both"/>
              <w:rPr>
                <w:color w:val="000000"/>
                <w:sz w:val="24"/>
                <w:szCs w:val="24"/>
              </w:rPr>
            </w:pPr>
            <w:r w:rsidRPr="004F3AA7">
              <w:rPr>
                <w:color w:val="000000"/>
                <w:sz w:val="24"/>
                <w:szCs w:val="24"/>
              </w:rPr>
              <w:t>Chính phủ là cơ quan hành chính nhà nước cao nhất của nước Cộng hoà xã hội chủ nghĩa Việt Nam, thực hiện quyền hành pháp, là cơ quan chấp hành của Quốc hội.</w:t>
            </w:r>
          </w:p>
          <w:p w:rsidR="00277564" w:rsidRPr="004F3AA7" w:rsidRDefault="00277564" w:rsidP="00277564">
            <w:pPr>
              <w:numPr>
                <w:ilvl w:val="0"/>
                <w:numId w:val="18"/>
              </w:numPr>
              <w:tabs>
                <w:tab w:val="left" w:pos="993"/>
              </w:tabs>
              <w:suppressAutoHyphens/>
              <w:spacing w:before="60" w:after="60" w:line="240" w:lineRule="auto"/>
              <w:ind w:left="284" w:firstLine="360"/>
              <w:contextualSpacing/>
              <w:jc w:val="both"/>
              <w:rPr>
                <w:color w:val="000000"/>
                <w:sz w:val="24"/>
                <w:szCs w:val="24"/>
              </w:rPr>
            </w:pPr>
            <w:r w:rsidRPr="004F3AA7">
              <w:rPr>
                <w:color w:val="000000"/>
                <w:sz w:val="24"/>
                <w:szCs w:val="24"/>
              </w:rPr>
              <w:t>Tòa án nhân dân là cơ quan xét xử của nước Cộng hoà xã hội chủ nghĩa Việt Nam, thực hiện quyền tư pháp.</w:t>
            </w:r>
          </w:p>
          <w:p w:rsidR="00277564" w:rsidRPr="004F3AA7" w:rsidRDefault="00277564" w:rsidP="00277564">
            <w:pPr>
              <w:pStyle w:val="Normal1"/>
              <w:numPr>
                <w:ilvl w:val="0"/>
                <w:numId w:val="17"/>
              </w:numPr>
              <w:tabs>
                <w:tab w:val="left" w:pos="709"/>
              </w:tabs>
              <w:spacing w:before="60" w:beforeAutospacing="0" w:after="60" w:afterAutospacing="0"/>
              <w:ind w:left="0" w:firstLine="284"/>
              <w:jc w:val="both"/>
              <w:rPr>
                <w:color w:val="000000"/>
              </w:rPr>
            </w:pPr>
            <w:r w:rsidRPr="004F3AA7">
              <w:rPr>
                <w:color w:val="000000"/>
              </w:rPr>
              <w:t xml:space="preserve">Trong mqh với CQ quyền lực NN: </w:t>
            </w:r>
          </w:p>
          <w:p w:rsidR="00277564" w:rsidRPr="004F3AA7" w:rsidRDefault="00277564" w:rsidP="00277564">
            <w:pPr>
              <w:numPr>
                <w:ilvl w:val="0"/>
                <w:numId w:val="18"/>
              </w:numPr>
              <w:tabs>
                <w:tab w:val="left" w:pos="993"/>
              </w:tabs>
              <w:suppressAutoHyphens/>
              <w:spacing w:before="60" w:after="60" w:line="240" w:lineRule="auto"/>
              <w:ind w:left="567" w:firstLine="77"/>
              <w:contextualSpacing/>
              <w:jc w:val="both"/>
              <w:rPr>
                <w:color w:val="000000"/>
                <w:sz w:val="24"/>
                <w:szCs w:val="24"/>
              </w:rPr>
            </w:pPr>
            <w:r w:rsidRPr="004F3AA7">
              <w:rPr>
                <w:color w:val="000000"/>
                <w:sz w:val="24"/>
                <w:szCs w:val="24"/>
              </w:rPr>
              <w:t>Quyền</w:t>
            </w:r>
            <w:r w:rsidRPr="004F3AA7">
              <w:rPr>
                <w:rFonts w:eastAsia="Times New Roman"/>
                <w:sz w:val="24"/>
                <w:szCs w:val="24"/>
              </w:rPr>
              <w:t xml:space="preserve"> hành pháp của Chính phủ có tính độc lập tương đối với các nhánh quyền lực nhà nước khác song vẫn đặt dưới sự giám sát tối cao của Quốc hội.</w:t>
            </w:r>
          </w:p>
          <w:p w:rsidR="00277564" w:rsidRPr="004F3AA7" w:rsidRDefault="00277564" w:rsidP="00E90CC8">
            <w:pPr>
              <w:spacing w:before="60" w:after="60" w:line="240" w:lineRule="auto"/>
              <w:ind w:left="5" w:firstLine="990"/>
              <w:jc w:val="both"/>
              <w:rPr>
                <w:rFonts w:eastAsia="Times New Roman"/>
                <w:sz w:val="24"/>
                <w:szCs w:val="24"/>
              </w:rPr>
            </w:pPr>
            <w:r w:rsidRPr="004F3AA7">
              <w:rPr>
                <w:rFonts w:eastAsia="Times New Roman"/>
                <w:sz w:val="24"/>
                <w:szCs w:val="24"/>
              </w:rPr>
              <w:t>Do cơ quan quyền lực nhà nước lập ra, nhưng không có nghĩa là quyền hành pháp của Chính phủ chỉ là quyền phái sinh từ cơ quan quyền lực. Quyền hành pháp của Chính phủ đặt trong mối quan hệ với quyền lập pháp của Quốc hội và quyền tư pháp của Tòa án có tính độc lập, tác động qua lại và kiểm soát lẫn nhau.</w:t>
            </w:r>
          </w:p>
          <w:p w:rsidR="00277564" w:rsidRPr="004F3AA7" w:rsidRDefault="00277564" w:rsidP="00E90CC8">
            <w:pPr>
              <w:spacing w:before="60" w:after="60" w:line="240" w:lineRule="auto"/>
              <w:ind w:left="5" w:firstLine="900"/>
              <w:jc w:val="both"/>
              <w:rPr>
                <w:rFonts w:eastAsia="Times New Roman"/>
                <w:sz w:val="24"/>
                <w:szCs w:val="24"/>
              </w:rPr>
            </w:pPr>
            <w:r w:rsidRPr="004F3AA7">
              <w:rPr>
                <w:rFonts w:eastAsia="Times New Roman"/>
                <w:sz w:val="24"/>
                <w:szCs w:val="24"/>
              </w:rPr>
              <w:t xml:space="preserve">Tuy có tính độc lập tương đối trong mối quan hệ với các nhánh quyền lực nhà nước khác, nhưng với bản chất là cơ quan chấp hành của Quốc hội cơ quan quyền lực nhà nước cao nhất; thì trong khuôn khổ nhất định, quyền hành pháp của Chính phủ phải chịu sự kiểm soát, giám sát tối cao của Quốc hội. Tính chất quyền lực nhà nước cao nhất của Quốc hội xuất phát từ tính chất trực tiếp đại diện cao nhất cho ý chí, nguyện vọng và lợi ích của toàn thể nhân dân. Theo Hiến pháp năm 2013, Quốc hội thực hiện quyền lập hiến, quyền lập pháp, quyết định các vấn đề quan trọng của đất nước và giám sát tối cao đối với hoạt động của Nhà nước. Do vậy, hoạt động của Chính phủ - cơ quan thực hiện quyền hành pháp; cũng phải đặt trong quyền giám sát tối cao này của Quốc hội. Điều này được thể hiện ở những nội dung chủ yếu sau: Chính phủ “chịu trách nhiệm trước Quốc hội và báo cáo công tác trước Quốc hội, Ủy ban Thường vụ Quốc hội, Chủ tịch nước”, còn Quốc hội “xét báo cáo công tác của Chính phủ”, “bãi bỏ văn bản của Chính phủ, Thủ tướng Chính phủ”; Ủy ban Thuờng vụ Quốc hội với tư cách là cơ quan thường trực của Quốc hội, trong mối quan hệ với Chính phủ có quyền: “Đình chỉ việc thi hành văn bản của Chính phủ, Thủ tướng Chính phủ… trái với Hiến pháp, luật, nghị quyết của Quốc hội và trình Quốc hội quyết định việc bãi bỏ văn bản đó tại kỳ họp </w:t>
            </w:r>
            <w:r w:rsidRPr="004F3AA7">
              <w:rPr>
                <w:rFonts w:eastAsia="Times New Roman"/>
                <w:sz w:val="24"/>
                <w:szCs w:val="24"/>
              </w:rPr>
              <w:lastRenderedPageBreak/>
              <w:t>gần nhất; bãi bỏ văn bản của Chính phủ, Thủ tướng Chính phủ… trái với pháp lệnh, nghị quyết của Ủy ban Thường vụ Quốc hội”....</w:t>
            </w:r>
          </w:p>
          <w:p w:rsidR="00277564" w:rsidRPr="004F3AA7" w:rsidRDefault="00277564" w:rsidP="00277564">
            <w:pPr>
              <w:numPr>
                <w:ilvl w:val="0"/>
                <w:numId w:val="18"/>
              </w:numPr>
              <w:tabs>
                <w:tab w:val="left" w:pos="993"/>
              </w:tabs>
              <w:suppressAutoHyphens/>
              <w:spacing w:before="60" w:after="60" w:line="240" w:lineRule="auto"/>
              <w:ind w:left="567" w:firstLine="77"/>
              <w:contextualSpacing/>
              <w:jc w:val="both"/>
              <w:rPr>
                <w:rFonts w:eastAsia="Times New Roman"/>
                <w:sz w:val="24"/>
                <w:szCs w:val="24"/>
              </w:rPr>
            </w:pPr>
            <w:r w:rsidRPr="004F3AA7">
              <w:rPr>
                <w:rFonts w:eastAsia="Times New Roman"/>
                <w:sz w:val="24"/>
                <w:szCs w:val="24"/>
              </w:rPr>
              <w:t>Quyền hành pháp của Chính phủ đóng vai trò cơ bản và quan trọng nhất trong việc hoạch định, tổ chức và thực thi chính sách và pháp luật.</w:t>
            </w:r>
          </w:p>
          <w:p w:rsidR="00277564" w:rsidRPr="004F3AA7" w:rsidRDefault="00277564" w:rsidP="00E90CC8">
            <w:pPr>
              <w:spacing w:before="60" w:after="60" w:line="240" w:lineRule="auto"/>
              <w:ind w:left="5" w:firstLine="540"/>
              <w:jc w:val="both"/>
              <w:rPr>
                <w:rFonts w:eastAsia="Times New Roman"/>
                <w:sz w:val="24"/>
                <w:szCs w:val="24"/>
              </w:rPr>
            </w:pPr>
            <w:r w:rsidRPr="004F3AA7">
              <w:rPr>
                <w:rFonts w:eastAsia="Times New Roman"/>
                <w:sz w:val="24"/>
                <w:szCs w:val="24"/>
              </w:rPr>
              <w:t>    Trong Hiến pháp năm 2013, mặc dù là lần đầu tiên quyền hành pháp của Chính phủ được hiến định, nhưng có thể nói xuyên suốt trong lịch sử kể từ khi Chính phủ được thành lập kể từ năm 1945 cho tới nay, những nhiệm vụ, quyền hạn này của Chính phủ luôn là những nhiệm vụ chủ yếu, then chốt để Chính phủ bảo đảm hiệu quả hoạt động, quản lý điều hành trên mọi lĩnh vực đời sống xã hội. Việc quy định nhiệm vụ của Chính phủ trong Hiến pháp mới cũng chính là sự ghi nhận những kết quả to lớn đã đạt được, đồng thời khẳng định vai trò của Chính phủ trong việc hoạch định, tổ chức và thực thi chính sách và pháp luật. Bởi, so với các chủ thể khác chỉ thực hiện quyền hành pháp trên một số lĩnh vực và bó hẹp trong những đơn vị hành chính lãnh thổ thuộc phạm vi quản lý của chính quyền địa phương, thì Chính phủ là cơ quan thống nhất thực hiện việc quản lý, điều hành, lãnh đạo các hoạt động trong hầu hết các lĩnh vực của đời sống xã hội về: Kinh tế, văn hóa, xã hội, giáo dục, y tế, khoa học, công nghệ; thống nhất quản lý nền hành chính quốc gia... Cùng với đó, Chính phủ với bộ máy quản lý rộng khắp từ Trung ương tới địa phương thực thi quyền hành pháp trải rộng trên khắp các đơn vị hành chính, lãnh thổ.</w:t>
            </w:r>
          </w:p>
          <w:p w:rsidR="00277564" w:rsidRPr="004F3AA7" w:rsidRDefault="00277564" w:rsidP="00277564">
            <w:pPr>
              <w:numPr>
                <w:ilvl w:val="0"/>
                <w:numId w:val="18"/>
              </w:numPr>
              <w:tabs>
                <w:tab w:val="left" w:pos="993"/>
              </w:tabs>
              <w:suppressAutoHyphens/>
              <w:spacing w:before="60" w:after="60" w:line="240" w:lineRule="auto"/>
              <w:ind w:left="567" w:firstLine="77"/>
              <w:contextualSpacing/>
              <w:jc w:val="both"/>
              <w:rPr>
                <w:rFonts w:eastAsia="Times New Roman"/>
                <w:sz w:val="24"/>
                <w:szCs w:val="24"/>
              </w:rPr>
            </w:pPr>
            <w:r w:rsidRPr="004F3AA7">
              <w:rPr>
                <w:rFonts w:eastAsia="Times New Roman"/>
                <w:sz w:val="24"/>
                <w:szCs w:val="24"/>
              </w:rPr>
              <w:t>Quyền hành pháp của Chính phủ có mục tiêu phục vụ nhân dân, đồng thời chịu sự kiểm tra, giám sát của nhân dân.</w:t>
            </w:r>
          </w:p>
          <w:p w:rsidR="00277564" w:rsidRPr="004F3AA7" w:rsidRDefault="00277564" w:rsidP="00E90CC8">
            <w:pPr>
              <w:spacing w:before="60" w:after="60" w:line="240" w:lineRule="auto"/>
              <w:ind w:left="5" w:firstLine="630"/>
              <w:jc w:val="both"/>
              <w:rPr>
                <w:rFonts w:eastAsia="Times New Roman"/>
                <w:sz w:val="24"/>
                <w:szCs w:val="24"/>
              </w:rPr>
            </w:pPr>
            <w:r w:rsidRPr="004F3AA7">
              <w:rPr>
                <w:rFonts w:eastAsia="Times New Roman"/>
                <w:sz w:val="24"/>
                <w:szCs w:val="24"/>
              </w:rPr>
              <w:t>    Tư tưởng quyền lực nhà nước thuộc về nhân dân đã được đề cập ngay từ những ngày đầu đất nước giành được độc lập. Nhân dân là chủ thể tối cao và duy nhất của quyền lực nhà nước. Toàn bộ quyền lực nhà nước đều bắt nguồn từ nhân dân, do nhân dân ủy quyền cho bộ máy nhà nước thực hiện, nhằm phụng sự lợi ích của nhân dân. Bộ máy nhà nước được thiết lập là bộ máy thừa hành ý chí, nguyện vọng của nhân dân, đội ngũ cán bộ, công chức nhà nước là công bộc của nhân dân. Chính vì lẽ đó, Chính phủ với vị trí là cơ quan hành chính nhà nước cao nhất, cơ quan thực hiện quyền hành pháp có nhiệm vụ tổ chức thi hành Hiến pháp, pháp luật, xây dựng và hoạch định chính sách, thống nhất quản lý mọi mặt của đời sống xã hội không thể tách rời mục tiêu hướng tới nhân dân, phục vụ nhân dân nhằm bảo vệ quyền và lợi ích, tính mạng và tài sản của nhân dân qua đó góp phần thực hiện mục tiêu dân giàu, nước mạnh, mọi người có cuộc sống ấm no, tự do, hạnh phúc, có điều kiện phát triển toàn diện. Đây chính là sự bảo đảm quan trọng cho hoạt động của Chính phủ trong giai đoạn hiện nay cũng như trong các giai đoạn phát triển tiếp theo của đất nước. </w:t>
            </w:r>
          </w:p>
          <w:p w:rsidR="00277564" w:rsidRPr="004F3AA7" w:rsidRDefault="00277564" w:rsidP="00277564">
            <w:pPr>
              <w:pStyle w:val="Normal1"/>
              <w:numPr>
                <w:ilvl w:val="0"/>
                <w:numId w:val="17"/>
              </w:numPr>
              <w:tabs>
                <w:tab w:val="left" w:pos="709"/>
              </w:tabs>
              <w:spacing w:before="60" w:beforeAutospacing="0" w:after="60" w:afterAutospacing="0"/>
              <w:ind w:left="0" w:firstLine="284"/>
              <w:jc w:val="both"/>
              <w:rPr>
                <w:color w:val="000000"/>
              </w:rPr>
            </w:pPr>
            <w:r w:rsidRPr="004F3AA7">
              <w:rPr>
                <w:color w:val="000000"/>
              </w:rPr>
              <w:t>Cấu trúc quyền hành pháp</w:t>
            </w:r>
          </w:p>
          <w:p w:rsidR="00277564" w:rsidRPr="004F3AA7" w:rsidRDefault="00277564" w:rsidP="00277564">
            <w:pPr>
              <w:numPr>
                <w:ilvl w:val="0"/>
                <w:numId w:val="14"/>
              </w:numPr>
              <w:tabs>
                <w:tab w:val="left" w:pos="993"/>
              </w:tabs>
              <w:suppressAutoHyphens/>
              <w:spacing w:before="60" w:after="60" w:line="240" w:lineRule="auto"/>
              <w:ind w:left="567" w:firstLine="1"/>
              <w:contextualSpacing/>
              <w:jc w:val="both"/>
              <w:rPr>
                <w:color w:val="000000"/>
                <w:sz w:val="24"/>
                <w:szCs w:val="24"/>
              </w:rPr>
            </w:pPr>
            <w:r w:rsidRPr="004F3AA7">
              <w:rPr>
                <w:b/>
                <w:color w:val="000000"/>
                <w:sz w:val="24"/>
                <w:szCs w:val="24"/>
              </w:rPr>
              <w:t>Quyền lập qui:</w:t>
            </w:r>
            <w:r w:rsidRPr="004F3AA7">
              <w:rPr>
                <w:color w:val="000000"/>
                <w:sz w:val="24"/>
                <w:szCs w:val="24"/>
              </w:rPr>
              <w:t xml:space="preserve"> là hoạt động ban hành các văn bản QPPL dưới luật của các chủ thể là CQ HCNN có thẩm quyền theo quy định của pháp luật. Hoạt động lập quy hành chính tạo cơ sở pháp lý cho hoạt động quản lý, điều hành của các CQQLHCNN, cụ thể:</w:t>
            </w:r>
          </w:p>
          <w:p w:rsidR="00277564" w:rsidRPr="004F3AA7" w:rsidRDefault="00277564" w:rsidP="00277564">
            <w:pPr>
              <w:pStyle w:val="ColorfulList-Accent11"/>
              <w:spacing w:before="60" w:after="60" w:line="240" w:lineRule="auto"/>
              <w:ind w:left="851"/>
              <w:jc w:val="both"/>
              <w:rPr>
                <w:rFonts w:ascii="Times New Roman" w:hAnsi="Times New Roman" w:cs="Times New Roman"/>
                <w:color w:val="000000"/>
                <w:sz w:val="24"/>
                <w:szCs w:val="24"/>
              </w:rPr>
            </w:pPr>
            <w:r w:rsidRPr="004F3AA7">
              <w:rPr>
                <w:rFonts w:ascii="Times New Roman" w:hAnsi="Times New Roman" w:cs="Times New Roman"/>
                <w:color w:val="000000"/>
                <w:sz w:val="24"/>
                <w:szCs w:val="24"/>
              </w:rPr>
              <w:t>+Chính phủ có thẩm quyền ban hành NĐ, NQ liên tịch.</w:t>
            </w:r>
          </w:p>
          <w:p w:rsidR="00277564" w:rsidRPr="004F3AA7" w:rsidRDefault="00277564" w:rsidP="00277564">
            <w:pPr>
              <w:pStyle w:val="ColorfulList-Accent11"/>
              <w:spacing w:before="60" w:after="60" w:line="240" w:lineRule="auto"/>
              <w:ind w:left="851"/>
              <w:jc w:val="both"/>
              <w:rPr>
                <w:rFonts w:ascii="Times New Roman" w:hAnsi="Times New Roman" w:cs="Times New Roman"/>
                <w:color w:val="000000"/>
                <w:sz w:val="24"/>
                <w:szCs w:val="24"/>
              </w:rPr>
            </w:pPr>
            <w:r w:rsidRPr="004F3AA7">
              <w:rPr>
                <w:rFonts w:ascii="Times New Roman" w:hAnsi="Times New Roman" w:cs="Times New Roman"/>
                <w:color w:val="000000"/>
                <w:sz w:val="24"/>
                <w:szCs w:val="24"/>
              </w:rPr>
              <w:t>+ Thủ tướng CP có thẩm quyền ban hành QĐ.</w:t>
            </w:r>
          </w:p>
          <w:p w:rsidR="00277564" w:rsidRPr="004F3AA7" w:rsidRDefault="00277564" w:rsidP="00277564">
            <w:pPr>
              <w:pStyle w:val="ColorfulList-Accent11"/>
              <w:spacing w:before="60" w:after="60" w:line="240" w:lineRule="auto"/>
              <w:ind w:left="851"/>
              <w:jc w:val="both"/>
              <w:rPr>
                <w:rFonts w:ascii="Times New Roman" w:hAnsi="Times New Roman" w:cs="Times New Roman"/>
                <w:color w:val="000000"/>
                <w:sz w:val="24"/>
                <w:szCs w:val="24"/>
              </w:rPr>
            </w:pPr>
            <w:r w:rsidRPr="004F3AA7">
              <w:rPr>
                <w:rFonts w:ascii="Times New Roman" w:hAnsi="Times New Roman" w:cs="Times New Roman"/>
                <w:color w:val="000000"/>
                <w:sz w:val="24"/>
                <w:szCs w:val="24"/>
              </w:rPr>
              <w:t>+ Bộ trưởng, Thủ trưởng cơ quan ngang bộ có thẩm quyền ban hành thông tư, thông tư liên tịch.</w:t>
            </w:r>
          </w:p>
          <w:p w:rsidR="00277564" w:rsidRPr="004F3AA7" w:rsidRDefault="00277564" w:rsidP="00277564">
            <w:pPr>
              <w:pStyle w:val="ColorfulList-Accent11"/>
              <w:spacing w:before="60" w:after="60" w:line="240" w:lineRule="auto"/>
              <w:ind w:left="851"/>
              <w:jc w:val="both"/>
              <w:rPr>
                <w:rFonts w:ascii="Times New Roman" w:hAnsi="Times New Roman" w:cs="Times New Roman"/>
                <w:color w:val="000000"/>
                <w:sz w:val="24"/>
                <w:szCs w:val="24"/>
              </w:rPr>
            </w:pPr>
            <w:r w:rsidRPr="004F3AA7">
              <w:rPr>
                <w:rFonts w:ascii="Times New Roman" w:hAnsi="Times New Roman" w:cs="Times New Roman"/>
                <w:color w:val="000000"/>
                <w:sz w:val="24"/>
                <w:szCs w:val="24"/>
              </w:rPr>
              <w:t>+ UBND các cấp có thẩm quyền ban hành QĐ, CT.</w:t>
            </w:r>
          </w:p>
          <w:p w:rsidR="00277564" w:rsidRPr="004F3AA7" w:rsidRDefault="00277564" w:rsidP="00277564">
            <w:pPr>
              <w:numPr>
                <w:ilvl w:val="0"/>
                <w:numId w:val="14"/>
              </w:numPr>
              <w:tabs>
                <w:tab w:val="left" w:pos="993"/>
              </w:tabs>
              <w:suppressAutoHyphens/>
              <w:spacing w:before="60" w:after="60" w:line="240" w:lineRule="auto"/>
              <w:ind w:left="567" w:firstLine="1"/>
              <w:contextualSpacing/>
              <w:jc w:val="both"/>
              <w:rPr>
                <w:color w:val="000000"/>
                <w:sz w:val="24"/>
                <w:szCs w:val="24"/>
              </w:rPr>
            </w:pPr>
            <w:r w:rsidRPr="004F3AA7">
              <w:rPr>
                <w:b/>
                <w:color w:val="000000"/>
                <w:sz w:val="24"/>
                <w:szCs w:val="24"/>
              </w:rPr>
              <w:t>Quyền hành chính:</w:t>
            </w:r>
            <w:r w:rsidRPr="004F3AA7">
              <w:rPr>
                <w:color w:val="000000"/>
                <w:sz w:val="24"/>
                <w:szCs w:val="24"/>
              </w:rPr>
              <w:t xml:space="preserve"> là quyền tổ chức, quản lý, điều hành, giải quyết các mqh phát sinh trong QL HCNN dựa trên quy định của pháp luật.</w:t>
            </w:r>
          </w:p>
          <w:p w:rsidR="00277564" w:rsidRPr="004F3AA7" w:rsidRDefault="00277564" w:rsidP="00277564">
            <w:pPr>
              <w:spacing w:before="60" w:after="60" w:line="240" w:lineRule="auto"/>
              <w:ind w:left="720"/>
              <w:contextualSpacing/>
              <w:jc w:val="both"/>
              <w:rPr>
                <w:color w:val="000000"/>
                <w:sz w:val="24"/>
                <w:szCs w:val="24"/>
              </w:rPr>
            </w:pPr>
            <w:r w:rsidRPr="004F3AA7">
              <w:rPr>
                <w:color w:val="000000"/>
                <w:sz w:val="24"/>
                <w:szCs w:val="24"/>
              </w:rPr>
              <w:t>Các hoạt động của cơ quan hành chính NN:</w:t>
            </w:r>
          </w:p>
          <w:p w:rsidR="00277564" w:rsidRPr="004F3AA7" w:rsidRDefault="00277564" w:rsidP="00277564">
            <w:pPr>
              <w:numPr>
                <w:ilvl w:val="0"/>
                <w:numId w:val="15"/>
              </w:numPr>
              <w:suppressAutoHyphens/>
              <w:spacing w:before="60" w:after="60" w:line="240" w:lineRule="auto"/>
              <w:contextualSpacing/>
              <w:jc w:val="both"/>
              <w:rPr>
                <w:color w:val="000000"/>
                <w:sz w:val="24"/>
                <w:szCs w:val="24"/>
              </w:rPr>
            </w:pPr>
            <w:r w:rsidRPr="004F3AA7">
              <w:rPr>
                <w:color w:val="000000"/>
                <w:sz w:val="24"/>
                <w:szCs w:val="24"/>
              </w:rPr>
              <w:t>Hoạt động ban hành và tổ chức thực hiện các quyết định hành chính.</w:t>
            </w:r>
          </w:p>
          <w:p w:rsidR="00277564" w:rsidRPr="004F3AA7" w:rsidRDefault="00277564" w:rsidP="00E90CC8">
            <w:pPr>
              <w:spacing w:before="60" w:after="60" w:line="240" w:lineRule="auto"/>
              <w:ind w:left="95" w:firstLine="556"/>
              <w:contextualSpacing/>
              <w:jc w:val="both"/>
              <w:rPr>
                <w:color w:val="000000"/>
                <w:sz w:val="24"/>
                <w:szCs w:val="24"/>
              </w:rPr>
            </w:pPr>
            <w:r w:rsidRPr="004F3AA7">
              <w:rPr>
                <w:color w:val="000000"/>
                <w:sz w:val="24"/>
                <w:szCs w:val="24"/>
              </w:rPr>
              <w:t xml:space="preserve">Quyết định QL </w:t>
            </w:r>
            <w:r w:rsidR="00E90CC8">
              <w:rPr>
                <w:color w:val="000000"/>
                <w:sz w:val="24"/>
                <w:szCs w:val="24"/>
                <w:lang w:val="en-US"/>
              </w:rPr>
              <w:t>HC</w:t>
            </w:r>
            <w:r w:rsidRPr="004F3AA7">
              <w:rPr>
                <w:color w:val="000000"/>
                <w:sz w:val="24"/>
                <w:szCs w:val="24"/>
              </w:rPr>
              <w:t xml:space="preserve"> là kết quả sự thể hiện ý chí, quyền lực cảu các chủ thể QL HC. Đây là công cụ để chủ thể thực hiện sự tác động, điều chỉnh đối với hành vi của các đối tượng QL và các quá trình XH.</w:t>
            </w:r>
          </w:p>
          <w:p w:rsidR="00277564" w:rsidRPr="004F3AA7" w:rsidRDefault="00277564" w:rsidP="00E90CC8">
            <w:pPr>
              <w:spacing w:before="60" w:after="60" w:line="240" w:lineRule="auto"/>
              <w:ind w:left="5" w:firstLine="720"/>
              <w:contextualSpacing/>
              <w:jc w:val="both"/>
              <w:rPr>
                <w:color w:val="000000"/>
                <w:sz w:val="24"/>
                <w:szCs w:val="24"/>
              </w:rPr>
            </w:pPr>
            <w:r w:rsidRPr="004F3AA7">
              <w:rPr>
                <w:color w:val="000000"/>
                <w:sz w:val="24"/>
                <w:szCs w:val="24"/>
              </w:rPr>
              <w:t xml:space="preserve">Để thực hiện </w:t>
            </w:r>
            <w:r w:rsidR="00E90CC8">
              <w:rPr>
                <w:color w:val="000000"/>
                <w:sz w:val="24"/>
                <w:szCs w:val="24"/>
                <w:lang w:val="en-US"/>
              </w:rPr>
              <w:t>QL</w:t>
            </w:r>
            <w:r w:rsidRPr="004F3AA7">
              <w:rPr>
                <w:color w:val="000000"/>
                <w:sz w:val="24"/>
                <w:szCs w:val="24"/>
              </w:rPr>
              <w:t xml:space="preserve">, </w:t>
            </w:r>
            <w:r w:rsidR="00E90CC8">
              <w:rPr>
                <w:color w:val="000000"/>
                <w:sz w:val="24"/>
                <w:szCs w:val="24"/>
                <w:lang w:val="en-US"/>
              </w:rPr>
              <w:t>ĐH</w:t>
            </w:r>
            <w:r w:rsidRPr="004F3AA7">
              <w:rPr>
                <w:color w:val="000000"/>
                <w:sz w:val="24"/>
                <w:szCs w:val="24"/>
              </w:rPr>
              <w:t xml:space="preserve"> trong nội bộ các cơ quan HCNN và đối với mọi mặt của đời sông XH, các chủ thể QL HCNN có thể ban hành và tổ chức thực hiện các quyết định HC qui phạm hoặc QĐ HC cá biệt.</w:t>
            </w:r>
          </w:p>
          <w:p w:rsidR="00277564" w:rsidRPr="004F3AA7" w:rsidRDefault="00277564" w:rsidP="00277564">
            <w:pPr>
              <w:numPr>
                <w:ilvl w:val="0"/>
                <w:numId w:val="15"/>
              </w:numPr>
              <w:suppressAutoHyphens/>
              <w:spacing w:before="60" w:after="60" w:line="240" w:lineRule="auto"/>
              <w:contextualSpacing/>
              <w:jc w:val="both"/>
              <w:rPr>
                <w:color w:val="000000"/>
                <w:sz w:val="24"/>
                <w:szCs w:val="24"/>
              </w:rPr>
            </w:pPr>
            <w:r w:rsidRPr="004F3AA7">
              <w:rPr>
                <w:color w:val="000000"/>
                <w:sz w:val="24"/>
                <w:szCs w:val="24"/>
              </w:rPr>
              <w:t>Hoạt động kiểm tra, đánh giá:</w:t>
            </w:r>
          </w:p>
          <w:p w:rsidR="00277564" w:rsidRPr="004F3AA7" w:rsidRDefault="00277564" w:rsidP="00E90CC8">
            <w:pPr>
              <w:numPr>
                <w:ilvl w:val="0"/>
                <w:numId w:val="16"/>
              </w:numPr>
              <w:suppressAutoHyphens/>
              <w:spacing w:before="60" w:after="60" w:line="240" w:lineRule="auto"/>
              <w:ind w:left="95" w:firstLine="450"/>
              <w:contextualSpacing/>
              <w:jc w:val="both"/>
              <w:rPr>
                <w:color w:val="000000"/>
                <w:sz w:val="24"/>
                <w:szCs w:val="24"/>
              </w:rPr>
            </w:pPr>
            <w:r w:rsidRPr="004F3AA7">
              <w:rPr>
                <w:color w:val="000000"/>
                <w:sz w:val="24"/>
                <w:szCs w:val="24"/>
              </w:rPr>
              <w:t xml:space="preserve">QL mà không có kiểm tra, đánh giá thì chỉ là sự quản lý hình thức. Đây là biện pháp bảo đảm hiệu </w:t>
            </w:r>
            <w:r w:rsidRPr="004F3AA7">
              <w:rPr>
                <w:color w:val="000000"/>
                <w:sz w:val="24"/>
                <w:szCs w:val="24"/>
              </w:rPr>
              <w:lastRenderedPageBreak/>
              <w:t>lực, hiệu quả hoạt động của các đối tượng quản lý, góp phần vào sự ổn định và phát triển bền vững của XH.</w:t>
            </w:r>
          </w:p>
          <w:p w:rsidR="00277564" w:rsidRPr="004F3AA7" w:rsidRDefault="00277564" w:rsidP="00E90CC8">
            <w:pPr>
              <w:numPr>
                <w:ilvl w:val="0"/>
                <w:numId w:val="16"/>
              </w:numPr>
              <w:suppressAutoHyphens/>
              <w:spacing w:before="60" w:after="60" w:line="240" w:lineRule="auto"/>
              <w:ind w:left="725" w:firstLine="0"/>
              <w:contextualSpacing/>
              <w:jc w:val="both"/>
              <w:rPr>
                <w:color w:val="000000"/>
                <w:sz w:val="24"/>
                <w:szCs w:val="24"/>
              </w:rPr>
            </w:pPr>
            <w:r w:rsidRPr="004F3AA7">
              <w:rPr>
                <w:color w:val="000000"/>
                <w:sz w:val="24"/>
                <w:szCs w:val="24"/>
              </w:rPr>
              <w:t>Việc kiểm tra đánh giá, muốn thực có hiệu quả thì phải thực hiện thường xuyên đối với mọi mặt hoạt động của đối tượng quản lý. Thực hiện tốt hoạt động này sẽ đảm bảo cho hoạt động của đối tượng được thực hiện theo đúng quy định đồng thời phát hiện những sai lệch, vi phạm để có biện pháp xử lý kịp thời.</w:t>
            </w:r>
          </w:p>
          <w:p w:rsidR="00277564" w:rsidRPr="004F3AA7" w:rsidRDefault="00277564" w:rsidP="00277564">
            <w:pPr>
              <w:numPr>
                <w:ilvl w:val="0"/>
                <w:numId w:val="15"/>
              </w:numPr>
              <w:suppressAutoHyphens/>
              <w:spacing w:before="60" w:after="60" w:line="240" w:lineRule="auto"/>
              <w:contextualSpacing/>
              <w:jc w:val="both"/>
              <w:rPr>
                <w:color w:val="000000"/>
                <w:sz w:val="24"/>
                <w:szCs w:val="24"/>
              </w:rPr>
            </w:pPr>
            <w:r w:rsidRPr="004F3AA7">
              <w:rPr>
                <w:color w:val="000000"/>
                <w:sz w:val="24"/>
                <w:szCs w:val="24"/>
              </w:rPr>
              <w:t>Hoạt động cưỡng chế hành chính: trong quá trình quản lý, điều hành, nhiều trường hợp để các đối tượng quản lý chấp hành các quy định của pháp luật các cơ quan HCNN sẽ phải tiến hành hoạt động này.</w:t>
            </w:r>
          </w:p>
          <w:p w:rsidR="00277564" w:rsidRPr="004F3AA7" w:rsidRDefault="00277564" w:rsidP="00277564">
            <w:pPr>
              <w:numPr>
                <w:ilvl w:val="0"/>
                <w:numId w:val="14"/>
              </w:numPr>
              <w:tabs>
                <w:tab w:val="left" w:pos="993"/>
              </w:tabs>
              <w:suppressAutoHyphens/>
              <w:spacing w:before="60" w:after="60" w:line="240" w:lineRule="auto"/>
              <w:ind w:left="567" w:firstLine="1"/>
              <w:contextualSpacing/>
              <w:jc w:val="both"/>
              <w:rPr>
                <w:b/>
                <w:color w:val="000000"/>
                <w:sz w:val="24"/>
                <w:szCs w:val="24"/>
              </w:rPr>
            </w:pPr>
            <w:r w:rsidRPr="004F3AA7">
              <w:rPr>
                <w:b/>
                <w:color w:val="000000"/>
                <w:sz w:val="24"/>
                <w:szCs w:val="24"/>
              </w:rPr>
              <w:t>Mối quan hệ giữa Quyền lập quy và quyền HC:</w:t>
            </w:r>
            <w:r w:rsidRPr="004F3AA7">
              <w:rPr>
                <w:color w:val="000000"/>
                <w:sz w:val="24"/>
                <w:szCs w:val="24"/>
              </w:rPr>
              <w:t xml:space="preserve">  </w:t>
            </w:r>
          </w:p>
          <w:p w:rsidR="00277564" w:rsidRPr="004F3AA7" w:rsidRDefault="00277564" w:rsidP="00E90CC8">
            <w:pPr>
              <w:spacing w:before="60" w:after="60" w:line="240" w:lineRule="auto"/>
              <w:ind w:left="5" w:firstLine="450"/>
              <w:contextualSpacing/>
              <w:jc w:val="both"/>
              <w:rPr>
                <w:color w:val="000000"/>
                <w:sz w:val="24"/>
                <w:szCs w:val="24"/>
              </w:rPr>
            </w:pPr>
            <w:r w:rsidRPr="004F3AA7">
              <w:rPr>
                <w:color w:val="000000"/>
                <w:sz w:val="24"/>
                <w:szCs w:val="24"/>
              </w:rPr>
              <w:tab/>
            </w:r>
            <w:r w:rsidRPr="004F3AA7">
              <w:rPr>
                <w:color w:val="000000"/>
                <w:sz w:val="24"/>
                <w:szCs w:val="24"/>
              </w:rPr>
              <w:tab/>
              <w:t>Quyền lập quy và quyền HC có mối quan hệ mật thiết với nhau và thống nhất tạo thành quyền HP, để cụ thể quyền HP, CQHCNN trong quá trình hoạt động của mình có thể ban hành các QĐ quản lý HCNN. Quyền Lập quy và quyền HC hành chính có quan hệ biện chứng – Lập quy là cơ sở pháp lý của hành chính, hành chính là thực tiễn của lập quy vì hành chính phải dựa trên văn bản lập quy và nó cũng tác động trở lại lập quy. Khi các VBQPPL không thể áp dụng vào thực tế thì phải sửa đổi, bổ sung cho phù hợp hoặc bãi bỏ hoặc hủy bỏ. Do đó, việc ban hành VBQPPL phải xuất phát từ thực tiễn. ==&gt; Quyền lập quy và quyền hành chính có mối quan hệ tác động qua lại với nhau.</w:t>
            </w:r>
          </w:p>
          <w:p w:rsidR="00277564" w:rsidRPr="004F3AA7" w:rsidRDefault="00277564" w:rsidP="00277564">
            <w:pPr>
              <w:tabs>
                <w:tab w:val="left" w:pos="993"/>
              </w:tabs>
              <w:spacing w:before="60" w:after="60" w:line="240" w:lineRule="auto"/>
              <w:ind w:left="993" w:hanging="425"/>
              <w:contextualSpacing/>
              <w:jc w:val="both"/>
              <w:rPr>
                <w:b/>
                <w:color w:val="000000"/>
                <w:sz w:val="24"/>
                <w:szCs w:val="24"/>
              </w:rPr>
            </w:pPr>
            <w:r w:rsidRPr="004F3AA7">
              <w:rPr>
                <w:b/>
                <w:color w:val="000000"/>
                <w:sz w:val="24"/>
                <w:szCs w:val="24"/>
              </w:rPr>
              <w:t>Kết luận:</w:t>
            </w:r>
            <w:r w:rsidRPr="004F3AA7">
              <w:rPr>
                <w:color w:val="000000"/>
                <w:sz w:val="24"/>
                <w:szCs w:val="24"/>
              </w:rPr>
              <w:t xml:space="preserve"> </w:t>
            </w:r>
            <w:r w:rsidRPr="004F3AA7">
              <w:rPr>
                <w:sz w:val="24"/>
                <w:szCs w:val="24"/>
              </w:rPr>
              <w:t>Thực t</w:t>
            </w:r>
            <w:bookmarkStart w:id="0" w:name="_GoBack"/>
            <w:bookmarkEnd w:id="0"/>
            <w:r w:rsidRPr="004F3AA7">
              <w:rPr>
                <w:sz w:val="24"/>
                <w:szCs w:val="24"/>
              </w:rPr>
              <w:t>hi quyền hành pháp là nội dung cơ bản nhất của hoạt động QLHCNN.</w:t>
            </w:r>
          </w:p>
          <w:p w:rsidR="00A929B5" w:rsidRPr="004F3AA7" w:rsidRDefault="00A929B5" w:rsidP="00241079">
            <w:pPr>
              <w:spacing w:line="312" w:lineRule="auto"/>
              <w:ind w:right="33"/>
              <w:jc w:val="both"/>
              <w:rPr>
                <w:sz w:val="24"/>
                <w:szCs w:val="24"/>
                <w:lang w:val="en-US"/>
              </w:rPr>
            </w:pPr>
          </w:p>
        </w:tc>
      </w:tr>
      <w:tr w:rsidR="00D55D74" w:rsidRPr="004F3AA7" w:rsidTr="00241079">
        <w:trPr>
          <w:trHeight w:val="562"/>
        </w:trPr>
        <w:tc>
          <w:tcPr>
            <w:tcW w:w="10643" w:type="dxa"/>
            <w:gridSpan w:val="2"/>
          </w:tcPr>
          <w:p w:rsidR="00D55D74" w:rsidRPr="004F3AA7" w:rsidRDefault="00D55D74" w:rsidP="00D55D74">
            <w:pPr>
              <w:pStyle w:val="ListParagraph"/>
              <w:spacing w:line="360" w:lineRule="auto"/>
              <w:ind w:left="0" w:right="33" w:firstLine="455"/>
              <w:jc w:val="both"/>
              <w:rPr>
                <w:rFonts w:ascii="Times New Roman" w:hAnsi="Times New Roman"/>
                <w:b/>
                <w:sz w:val="24"/>
                <w:szCs w:val="24"/>
              </w:rPr>
            </w:pPr>
            <w:r w:rsidRPr="004F3AA7">
              <w:rPr>
                <w:rFonts w:ascii="Times New Roman" w:hAnsi="Times New Roman"/>
                <w:b/>
                <w:sz w:val="24"/>
                <w:szCs w:val="24"/>
              </w:rPr>
              <w:lastRenderedPageBreak/>
              <w:t xml:space="preserve">Câu </w:t>
            </w:r>
            <w:r w:rsidRPr="004F3AA7">
              <w:rPr>
                <w:rFonts w:ascii="Times New Roman" w:hAnsi="Times New Roman"/>
                <w:b/>
                <w:sz w:val="24"/>
                <w:szCs w:val="24"/>
                <w:lang w:val="vi-VN"/>
              </w:rPr>
              <w:t>2</w:t>
            </w:r>
            <w:r w:rsidRPr="004F3AA7">
              <w:rPr>
                <w:rFonts w:ascii="Times New Roman" w:hAnsi="Times New Roman"/>
                <w:b/>
                <w:sz w:val="24"/>
                <w:szCs w:val="24"/>
              </w:rPr>
              <w:t xml:space="preserve">. </w:t>
            </w:r>
            <w:r w:rsidRPr="004F3AA7">
              <w:rPr>
                <w:rFonts w:ascii="Times New Roman" w:hAnsi="Times New Roman"/>
                <w:sz w:val="24"/>
                <w:szCs w:val="24"/>
              </w:rPr>
              <w:t>Phân tích quan điểm “Quản lý hành chính nhà nước là sự tác động có tổ chức và điều chỉnh bằng quyền lực nhà nước”. Cho ví dụ minh họa.</w:t>
            </w:r>
          </w:p>
          <w:p w:rsidR="00D55D74" w:rsidRPr="004F3AA7" w:rsidRDefault="00D55D74" w:rsidP="00D55D74">
            <w:pPr>
              <w:pStyle w:val="ListParagraph"/>
              <w:spacing w:line="312" w:lineRule="auto"/>
              <w:ind w:left="-90" w:right="33" w:firstLine="455"/>
              <w:jc w:val="both"/>
              <w:rPr>
                <w:rFonts w:ascii="Times New Roman" w:hAnsi="Times New Roman"/>
                <w:b/>
                <w:sz w:val="24"/>
                <w:szCs w:val="24"/>
              </w:rPr>
            </w:pPr>
            <w:r w:rsidRPr="004F3AA7">
              <w:rPr>
                <w:rFonts w:ascii="Times New Roman" w:hAnsi="Times New Roman"/>
                <w:b/>
                <w:sz w:val="24"/>
                <w:szCs w:val="24"/>
              </w:rPr>
              <w:t>TRẢ LỜI</w:t>
            </w:r>
          </w:p>
          <w:p w:rsidR="00277564" w:rsidRPr="004F3AA7" w:rsidRDefault="00277564" w:rsidP="00277564">
            <w:pPr>
              <w:pStyle w:val="ListParagraph"/>
              <w:spacing w:before="60" w:after="60"/>
              <w:ind w:left="0"/>
              <w:rPr>
                <w:rFonts w:ascii="Times New Roman" w:hAnsi="Times New Roman"/>
                <w:b/>
                <w:sz w:val="24"/>
                <w:szCs w:val="24"/>
              </w:rPr>
            </w:pPr>
            <w:r w:rsidRPr="004F3AA7">
              <w:rPr>
                <w:rFonts w:ascii="Times New Roman" w:hAnsi="Times New Roman"/>
                <w:b/>
                <w:color w:val="000000"/>
                <w:sz w:val="24"/>
                <w:szCs w:val="24"/>
              </w:rPr>
              <w:t xml:space="preserve">1. Khái niệm QLHCNN: </w:t>
            </w:r>
            <w:r w:rsidRPr="004F3AA7">
              <w:rPr>
                <w:rFonts w:ascii="Times New Roman" w:hAnsi="Times New Roman"/>
                <w:color w:val="000000"/>
                <w:sz w:val="24"/>
                <w:szCs w:val="24"/>
              </w:rPr>
              <w:t>Là hoạt động thực thi quyền hành pháp, đó là sự tác động có tổ chức và có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NN, phát triển các mối quan hệ xã hội, duy trì trật tự, an ninh và thỏa mãn các nhu cầu hợp pháp của công dân trong sự nghiệp xây dựng và bảo vệ tổ quốc.</w:t>
            </w:r>
          </w:p>
          <w:p w:rsidR="00277564" w:rsidRPr="004F3AA7" w:rsidRDefault="00277564" w:rsidP="00277564">
            <w:pPr>
              <w:pStyle w:val="ColorfulList-Accent11"/>
              <w:spacing w:before="60" w:after="60" w:line="240" w:lineRule="auto"/>
              <w:ind w:left="360" w:hanging="360"/>
              <w:jc w:val="both"/>
              <w:rPr>
                <w:rFonts w:ascii="Times New Roman" w:hAnsi="Times New Roman" w:cs="Times New Roman"/>
                <w:b/>
                <w:color w:val="000000"/>
                <w:sz w:val="24"/>
                <w:szCs w:val="24"/>
              </w:rPr>
            </w:pPr>
            <w:r w:rsidRPr="004F3AA7">
              <w:rPr>
                <w:rFonts w:ascii="Times New Roman" w:hAnsi="Times New Roman" w:cs="Times New Roman"/>
                <w:b/>
                <w:color w:val="000000"/>
                <w:sz w:val="24"/>
                <w:szCs w:val="24"/>
              </w:rPr>
              <w:t>2.</w:t>
            </w:r>
            <w:r w:rsidRPr="004F3AA7">
              <w:rPr>
                <w:rFonts w:ascii="Times New Roman" w:hAnsi="Times New Roman" w:cs="Times New Roman"/>
                <w:b/>
                <w:color w:val="000000"/>
                <w:sz w:val="24"/>
                <w:szCs w:val="24"/>
              </w:rPr>
              <w:tab/>
            </w:r>
            <w:r w:rsidRPr="004F3AA7">
              <w:rPr>
                <w:rFonts w:ascii="Times New Roman" w:hAnsi="Times New Roman" w:cs="Times New Roman"/>
                <w:b/>
                <w:sz w:val="24"/>
                <w:szCs w:val="24"/>
              </w:rPr>
              <w:t>Quản lý hành chính nhà nước là sự tác động có tổ chức</w:t>
            </w:r>
            <w:r w:rsidRPr="004F3AA7">
              <w:rPr>
                <w:rFonts w:ascii="Times New Roman" w:hAnsi="Times New Roman" w:cs="Times New Roman"/>
                <w:b/>
                <w:color w:val="000000"/>
                <w:sz w:val="24"/>
                <w:szCs w:val="24"/>
              </w:rPr>
              <w:t>:</w:t>
            </w:r>
          </w:p>
          <w:p w:rsidR="00277564" w:rsidRPr="004F3AA7" w:rsidRDefault="00277564" w:rsidP="00277564">
            <w:pPr>
              <w:pStyle w:val="ColorfulList-Accent11"/>
              <w:numPr>
                <w:ilvl w:val="0"/>
                <w:numId w:val="17"/>
              </w:numPr>
              <w:spacing w:before="60" w:after="60" w:line="240" w:lineRule="auto"/>
              <w:jc w:val="both"/>
              <w:rPr>
                <w:rFonts w:ascii="Times New Roman" w:hAnsi="Times New Roman" w:cs="Times New Roman"/>
                <w:b/>
                <w:color w:val="000000"/>
                <w:sz w:val="24"/>
                <w:szCs w:val="24"/>
              </w:rPr>
            </w:pPr>
            <w:r w:rsidRPr="004F3AA7">
              <w:rPr>
                <w:rFonts w:ascii="Times New Roman" w:hAnsi="Times New Roman" w:cs="Times New Roman"/>
                <w:b/>
                <w:color w:val="000000"/>
                <w:sz w:val="24"/>
                <w:szCs w:val="24"/>
              </w:rPr>
              <w:t>Là sự thiết lập mqh giữa:</w:t>
            </w:r>
          </w:p>
          <w:p w:rsidR="00277564" w:rsidRPr="004F3AA7" w:rsidRDefault="00277564" w:rsidP="00277564">
            <w:pPr>
              <w:pStyle w:val="ColorfulList-Accent11"/>
              <w:numPr>
                <w:ilvl w:val="0"/>
                <w:numId w:val="18"/>
              </w:numPr>
              <w:spacing w:before="60" w:after="60" w:line="240" w:lineRule="auto"/>
              <w:jc w:val="both"/>
              <w:rPr>
                <w:rFonts w:ascii="Times New Roman" w:hAnsi="Times New Roman" w:cs="Times New Roman"/>
                <w:color w:val="000000"/>
                <w:sz w:val="24"/>
                <w:szCs w:val="24"/>
              </w:rPr>
            </w:pPr>
            <w:r w:rsidRPr="004F3AA7">
              <w:rPr>
                <w:rFonts w:ascii="Times New Roman" w:hAnsi="Times New Roman" w:cs="Times New Roman"/>
                <w:color w:val="000000"/>
                <w:sz w:val="24"/>
                <w:szCs w:val="24"/>
              </w:rPr>
              <w:t>Cá nhân với cá nhân</w:t>
            </w:r>
          </w:p>
          <w:p w:rsidR="00277564" w:rsidRPr="004F3AA7" w:rsidRDefault="00277564" w:rsidP="00277564">
            <w:pPr>
              <w:numPr>
                <w:ilvl w:val="0"/>
                <w:numId w:val="18"/>
              </w:numPr>
              <w:suppressAutoHyphens/>
              <w:spacing w:before="60" w:after="60" w:line="240" w:lineRule="auto"/>
              <w:contextualSpacing/>
              <w:jc w:val="both"/>
              <w:rPr>
                <w:color w:val="000000"/>
                <w:sz w:val="24"/>
                <w:szCs w:val="24"/>
              </w:rPr>
            </w:pPr>
            <w:r w:rsidRPr="004F3AA7">
              <w:rPr>
                <w:color w:val="000000"/>
                <w:sz w:val="24"/>
                <w:szCs w:val="24"/>
              </w:rPr>
              <w:t>Cá nhân với tổ chức</w:t>
            </w:r>
          </w:p>
          <w:p w:rsidR="00277564" w:rsidRPr="004F3AA7" w:rsidRDefault="00277564" w:rsidP="00277564">
            <w:pPr>
              <w:numPr>
                <w:ilvl w:val="0"/>
                <w:numId w:val="18"/>
              </w:numPr>
              <w:suppressAutoHyphens/>
              <w:spacing w:before="60" w:after="60" w:line="240" w:lineRule="auto"/>
              <w:contextualSpacing/>
              <w:jc w:val="both"/>
              <w:rPr>
                <w:color w:val="000000"/>
                <w:sz w:val="24"/>
                <w:szCs w:val="24"/>
              </w:rPr>
            </w:pPr>
            <w:r w:rsidRPr="004F3AA7">
              <w:rPr>
                <w:color w:val="000000"/>
                <w:sz w:val="24"/>
                <w:szCs w:val="24"/>
              </w:rPr>
              <w:t>Cá nhân, tổ chức với chủ thể QLHCNN</w:t>
            </w:r>
          </w:p>
          <w:p w:rsidR="00277564" w:rsidRPr="004F3AA7" w:rsidRDefault="00277564" w:rsidP="00277564">
            <w:pPr>
              <w:numPr>
                <w:ilvl w:val="0"/>
                <w:numId w:val="17"/>
              </w:numPr>
              <w:suppressAutoHyphens/>
              <w:spacing w:before="60" w:after="60" w:line="240" w:lineRule="auto"/>
              <w:contextualSpacing/>
              <w:jc w:val="both"/>
              <w:rPr>
                <w:b/>
                <w:color w:val="000000"/>
                <w:sz w:val="24"/>
                <w:szCs w:val="24"/>
              </w:rPr>
            </w:pPr>
            <w:r w:rsidRPr="004F3AA7">
              <w:rPr>
                <w:b/>
                <w:color w:val="000000"/>
                <w:sz w:val="24"/>
                <w:szCs w:val="24"/>
              </w:rPr>
              <w:t>Thể hiện:</w:t>
            </w:r>
          </w:p>
          <w:p w:rsidR="00277564" w:rsidRPr="004F3AA7" w:rsidRDefault="00277564" w:rsidP="00277564">
            <w:pPr>
              <w:numPr>
                <w:ilvl w:val="0"/>
                <w:numId w:val="18"/>
              </w:numPr>
              <w:suppressAutoHyphens/>
              <w:spacing w:before="60" w:after="60" w:line="240" w:lineRule="auto"/>
              <w:contextualSpacing/>
              <w:jc w:val="both"/>
              <w:rPr>
                <w:color w:val="000000"/>
                <w:sz w:val="24"/>
                <w:szCs w:val="24"/>
              </w:rPr>
            </w:pPr>
            <w:r w:rsidRPr="004F3AA7">
              <w:rPr>
                <w:color w:val="000000"/>
                <w:sz w:val="24"/>
                <w:szCs w:val="24"/>
              </w:rPr>
              <w:t>Trong tổ chức bộ máy HCNN</w:t>
            </w:r>
          </w:p>
          <w:p w:rsidR="00277564" w:rsidRPr="004F3AA7" w:rsidRDefault="00277564" w:rsidP="00277564">
            <w:pPr>
              <w:numPr>
                <w:ilvl w:val="0"/>
                <w:numId w:val="20"/>
              </w:numPr>
              <w:suppressAutoHyphens/>
              <w:spacing w:before="60" w:after="60" w:line="240" w:lineRule="auto"/>
              <w:ind w:left="1276" w:hanging="283"/>
              <w:contextualSpacing/>
              <w:jc w:val="both"/>
              <w:rPr>
                <w:color w:val="000000"/>
                <w:sz w:val="24"/>
                <w:szCs w:val="24"/>
              </w:rPr>
            </w:pPr>
            <w:r w:rsidRPr="004F3AA7">
              <w:rPr>
                <w:color w:val="000000"/>
                <w:sz w:val="24"/>
                <w:szCs w:val="24"/>
              </w:rPr>
              <w:t>Hệ thống CQHCNN gọn nhẹ</w:t>
            </w:r>
          </w:p>
          <w:p w:rsidR="00277564" w:rsidRPr="004F3AA7" w:rsidRDefault="00277564" w:rsidP="00277564">
            <w:pPr>
              <w:numPr>
                <w:ilvl w:val="0"/>
                <w:numId w:val="20"/>
              </w:numPr>
              <w:suppressAutoHyphens/>
              <w:spacing w:before="60" w:after="60" w:line="240" w:lineRule="auto"/>
              <w:ind w:left="1276" w:hanging="283"/>
              <w:contextualSpacing/>
              <w:jc w:val="both"/>
              <w:rPr>
                <w:color w:val="000000"/>
                <w:sz w:val="24"/>
                <w:szCs w:val="24"/>
              </w:rPr>
            </w:pPr>
            <w:r w:rsidRPr="004F3AA7">
              <w:rPr>
                <w:color w:val="000000"/>
                <w:sz w:val="24"/>
                <w:szCs w:val="24"/>
              </w:rPr>
              <w:t>Đảm bảo không trùng lắp về chức năng và nhiệm vụ</w:t>
            </w:r>
          </w:p>
          <w:p w:rsidR="00277564" w:rsidRPr="004F3AA7" w:rsidRDefault="00277564" w:rsidP="00277564">
            <w:pPr>
              <w:numPr>
                <w:ilvl w:val="0"/>
                <w:numId w:val="18"/>
              </w:numPr>
              <w:suppressAutoHyphens/>
              <w:spacing w:before="60" w:after="60" w:line="240" w:lineRule="auto"/>
              <w:contextualSpacing/>
              <w:jc w:val="both"/>
              <w:rPr>
                <w:color w:val="000000"/>
                <w:sz w:val="24"/>
                <w:szCs w:val="24"/>
              </w:rPr>
            </w:pPr>
            <w:r w:rsidRPr="004F3AA7">
              <w:rPr>
                <w:color w:val="000000"/>
                <w:sz w:val="24"/>
                <w:szCs w:val="24"/>
              </w:rPr>
              <w:t>Trong hoạt động</w:t>
            </w:r>
          </w:p>
          <w:p w:rsidR="00277564" w:rsidRPr="004F3AA7" w:rsidRDefault="00277564" w:rsidP="00277564">
            <w:pPr>
              <w:numPr>
                <w:ilvl w:val="0"/>
                <w:numId w:val="20"/>
              </w:numPr>
              <w:suppressAutoHyphens/>
              <w:spacing w:before="60" w:after="60" w:line="240" w:lineRule="auto"/>
              <w:ind w:left="1276" w:hanging="283"/>
              <w:contextualSpacing/>
              <w:jc w:val="both"/>
              <w:rPr>
                <w:color w:val="000000"/>
                <w:sz w:val="24"/>
                <w:szCs w:val="24"/>
              </w:rPr>
            </w:pPr>
            <w:r w:rsidRPr="004F3AA7">
              <w:rPr>
                <w:color w:val="000000"/>
                <w:sz w:val="24"/>
                <w:szCs w:val="24"/>
              </w:rPr>
              <w:t>Phải có sự liện kết phối hợp</w:t>
            </w:r>
          </w:p>
          <w:p w:rsidR="00277564" w:rsidRPr="004F3AA7" w:rsidRDefault="00277564" w:rsidP="00277564">
            <w:pPr>
              <w:numPr>
                <w:ilvl w:val="0"/>
                <w:numId w:val="20"/>
              </w:numPr>
              <w:suppressAutoHyphens/>
              <w:spacing w:before="60" w:after="60" w:line="240" w:lineRule="auto"/>
              <w:ind w:left="1276" w:hanging="283"/>
              <w:contextualSpacing/>
              <w:jc w:val="both"/>
              <w:rPr>
                <w:color w:val="000000"/>
                <w:sz w:val="24"/>
                <w:szCs w:val="24"/>
              </w:rPr>
            </w:pPr>
            <w:r w:rsidRPr="004F3AA7">
              <w:rPr>
                <w:color w:val="000000"/>
                <w:sz w:val="24"/>
                <w:szCs w:val="24"/>
              </w:rPr>
              <w:t>Đảm bảo tính trật tự và thứ bậc trong hành chính ==&gt; tránh trường hợp lạm quyền</w:t>
            </w:r>
          </w:p>
          <w:p w:rsidR="00277564" w:rsidRPr="004F3AA7" w:rsidRDefault="00277564" w:rsidP="00277564">
            <w:pPr>
              <w:numPr>
                <w:ilvl w:val="0"/>
                <w:numId w:val="17"/>
              </w:numPr>
              <w:suppressAutoHyphens/>
              <w:spacing w:before="60" w:after="60" w:line="240" w:lineRule="auto"/>
              <w:contextualSpacing/>
              <w:jc w:val="both"/>
              <w:rPr>
                <w:b/>
                <w:color w:val="000000"/>
                <w:sz w:val="24"/>
                <w:szCs w:val="24"/>
              </w:rPr>
            </w:pPr>
            <w:r w:rsidRPr="004F3AA7">
              <w:rPr>
                <w:b/>
                <w:color w:val="000000"/>
                <w:sz w:val="24"/>
                <w:szCs w:val="24"/>
              </w:rPr>
              <w:t>Sự tác động có điều chỉnh</w:t>
            </w:r>
          </w:p>
          <w:p w:rsidR="00277564" w:rsidRPr="004F3AA7" w:rsidRDefault="00277564" w:rsidP="00277564">
            <w:pPr>
              <w:pStyle w:val="ColorfulList-Accent11"/>
              <w:spacing w:before="60" w:after="60" w:line="240" w:lineRule="auto"/>
              <w:ind w:left="360" w:firstLine="207"/>
              <w:jc w:val="both"/>
              <w:rPr>
                <w:rFonts w:ascii="Times New Roman" w:hAnsi="Times New Roman" w:cs="Times New Roman"/>
                <w:color w:val="000000"/>
                <w:sz w:val="24"/>
                <w:szCs w:val="24"/>
              </w:rPr>
            </w:pPr>
          </w:p>
          <w:p w:rsidR="00277564" w:rsidRPr="004F3AA7" w:rsidRDefault="00277564" w:rsidP="00277564">
            <w:pPr>
              <w:pStyle w:val="ColorfulList-Accent11"/>
              <w:spacing w:before="60" w:after="60" w:line="240" w:lineRule="auto"/>
              <w:ind w:left="360" w:firstLine="207"/>
              <w:jc w:val="both"/>
              <w:rPr>
                <w:rFonts w:ascii="Times New Roman" w:hAnsi="Times New Roman" w:cs="Times New Roman"/>
                <w:b/>
                <w:color w:val="000000"/>
                <w:sz w:val="24"/>
                <w:szCs w:val="24"/>
              </w:rPr>
            </w:pPr>
            <w:r w:rsidRPr="004F3AA7">
              <w:rPr>
                <w:rFonts w:ascii="Times New Roman" w:hAnsi="Times New Roman" w:cs="Times New Roman"/>
                <w:b/>
                <w:color w:val="000000"/>
                <w:sz w:val="24"/>
                <w:szCs w:val="24"/>
              </w:rPr>
              <w:t xml:space="preserve">a. Tính quyền lực đặc biệt: </w:t>
            </w:r>
          </w:p>
          <w:p w:rsidR="00277564" w:rsidRPr="004F3AA7" w:rsidRDefault="00277564" w:rsidP="00277564">
            <w:pPr>
              <w:numPr>
                <w:ilvl w:val="0"/>
                <w:numId w:val="15"/>
              </w:numPr>
              <w:suppressAutoHyphens/>
              <w:spacing w:before="60" w:after="60" w:line="240" w:lineRule="auto"/>
              <w:contextualSpacing/>
              <w:jc w:val="both"/>
              <w:rPr>
                <w:color w:val="000000"/>
                <w:sz w:val="24"/>
                <w:szCs w:val="24"/>
              </w:rPr>
            </w:pPr>
            <w:r w:rsidRPr="004F3AA7">
              <w:rPr>
                <w:color w:val="000000"/>
                <w:sz w:val="24"/>
                <w:szCs w:val="24"/>
              </w:rPr>
              <w:t>Hoạt động QLHCNN mang tính quyền lực NN -  Quyền lực đặc biệt, đây là đặc điểm phân biệt QLHCNN với các dạng QLXH khác.</w:t>
            </w:r>
          </w:p>
          <w:p w:rsidR="00277564" w:rsidRPr="004F3AA7" w:rsidRDefault="00277564" w:rsidP="00277564">
            <w:pPr>
              <w:numPr>
                <w:ilvl w:val="0"/>
                <w:numId w:val="15"/>
              </w:numPr>
              <w:suppressAutoHyphens/>
              <w:spacing w:before="60" w:after="60" w:line="240" w:lineRule="auto"/>
              <w:contextualSpacing/>
              <w:jc w:val="both"/>
              <w:rPr>
                <w:color w:val="000000"/>
                <w:sz w:val="24"/>
                <w:szCs w:val="24"/>
              </w:rPr>
            </w:pPr>
            <w:r w:rsidRPr="004F3AA7">
              <w:rPr>
                <w:color w:val="000000"/>
                <w:sz w:val="24"/>
                <w:szCs w:val="24"/>
              </w:rPr>
              <w:t xml:space="preserve">Quyền lực đặc biệt nghĩa là quyền lục do chủ thể QLHCNN sử dụng chủ yếu để tác động ra bên ngoài CQHCNN, mang tính bắt buộc phải thi hành. Trong trường hợp cần thiết, chủ thể </w:t>
            </w:r>
            <w:r w:rsidRPr="004F3AA7">
              <w:rPr>
                <w:color w:val="000000"/>
                <w:sz w:val="24"/>
                <w:szCs w:val="24"/>
              </w:rPr>
              <w:lastRenderedPageBreak/>
              <w:t>QLHCNN có thể sử dụng biện pháp cưỡng chế HC.</w:t>
            </w:r>
          </w:p>
          <w:p w:rsidR="00277564" w:rsidRPr="004F3AA7" w:rsidRDefault="00277564" w:rsidP="00277564">
            <w:pPr>
              <w:spacing w:before="60" w:after="60" w:line="240" w:lineRule="auto"/>
              <w:ind w:left="360" w:firstLine="207"/>
              <w:contextualSpacing/>
              <w:jc w:val="both"/>
              <w:rPr>
                <w:b/>
                <w:color w:val="000000"/>
                <w:sz w:val="24"/>
                <w:szCs w:val="24"/>
              </w:rPr>
            </w:pPr>
            <w:r w:rsidRPr="004F3AA7">
              <w:rPr>
                <w:b/>
                <w:color w:val="000000"/>
                <w:sz w:val="24"/>
                <w:szCs w:val="24"/>
              </w:rPr>
              <w:t>b. Tính tổ chức chặt chẽ:</w:t>
            </w:r>
          </w:p>
          <w:p w:rsidR="00277564" w:rsidRPr="004F3AA7" w:rsidRDefault="00277564" w:rsidP="00277564">
            <w:pPr>
              <w:numPr>
                <w:ilvl w:val="0"/>
                <w:numId w:val="15"/>
              </w:numPr>
              <w:suppressAutoHyphens/>
              <w:spacing w:before="60" w:after="60" w:line="240" w:lineRule="auto"/>
              <w:contextualSpacing/>
              <w:jc w:val="both"/>
              <w:rPr>
                <w:color w:val="000000"/>
                <w:sz w:val="24"/>
                <w:szCs w:val="24"/>
              </w:rPr>
            </w:pPr>
            <w:r w:rsidRPr="004F3AA7">
              <w:rPr>
                <w:color w:val="000000"/>
                <w:sz w:val="24"/>
                <w:szCs w:val="24"/>
              </w:rPr>
              <w:t>Hệ thống CQHCNN được tổ chức một cách thông suốt từ TW đến cơ sở, thể hiện tính thứ bậc HC chặt chẽ trong tổ chức và hoạt động của nội bộ cơ quan cũng như trong toàn bộ hệ thống.</w:t>
            </w:r>
          </w:p>
          <w:p w:rsidR="00277564" w:rsidRPr="004F3AA7" w:rsidRDefault="00277564" w:rsidP="00277564">
            <w:pPr>
              <w:numPr>
                <w:ilvl w:val="0"/>
                <w:numId w:val="15"/>
              </w:numPr>
              <w:suppressAutoHyphens/>
              <w:spacing w:before="60" w:after="60" w:line="240" w:lineRule="auto"/>
              <w:contextualSpacing/>
              <w:jc w:val="both"/>
              <w:rPr>
                <w:color w:val="000000"/>
                <w:sz w:val="24"/>
                <w:szCs w:val="24"/>
              </w:rPr>
            </w:pPr>
            <w:r w:rsidRPr="004F3AA7">
              <w:rPr>
                <w:color w:val="000000"/>
                <w:sz w:val="24"/>
                <w:szCs w:val="24"/>
              </w:rPr>
              <w:t>Các CQHCNN hoạt động trong phạm vi chức năng, nhiệm vụ, quyền hạn của mình theo quy định của PL. nếu hoạt động không đúng phạm vi quy định là một trong những hành vi làm ảnh hưởng tiêu cực đến tính tổ chức.</w:t>
            </w:r>
          </w:p>
          <w:p w:rsidR="00277564" w:rsidRPr="004F3AA7" w:rsidRDefault="00277564" w:rsidP="00277564">
            <w:pPr>
              <w:numPr>
                <w:ilvl w:val="0"/>
                <w:numId w:val="15"/>
              </w:numPr>
              <w:suppressAutoHyphens/>
              <w:spacing w:before="60" w:after="60" w:line="240" w:lineRule="auto"/>
              <w:contextualSpacing/>
              <w:jc w:val="both"/>
              <w:rPr>
                <w:color w:val="000000"/>
                <w:sz w:val="24"/>
                <w:szCs w:val="24"/>
              </w:rPr>
            </w:pPr>
            <w:r w:rsidRPr="004F3AA7">
              <w:rPr>
                <w:color w:val="000000"/>
                <w:sz w:val="24"/>
                <w:szCs w:val="24"/>
              </w:rPr>
              <w:t>Trong quá trình hoạt động, các CQHCNN phải đảm bảo thực hiện đúng các mqh: trên – dưới, ngang – dọc theo quy định của PL.</w:t>
            </w:r>
          </w:p>
          <w:p w:rsidR="00277564" w:rsidRPr="004F3AA7" w:rsidRDefault="00277564" w:rsidP="00292E29">
            <w:pPr>
              <w:numPr>
                <w:ilvl w:val="0"/>
                <w:numId w:val="15"/>
              </w:numPr>
              <w:suppressAutoHyphens/>
              <w:spacing w:before="60" w:after="60" w:line="240" w:lineRule="auto"/>
              <w:contextualSpacing/>
              <w:jc w:val="both"/>
              <w:rPr>
                <w:color w:val="000000"/>
                <w:sz w:val="24"/>
                <w:szCs w:val="24"/>
              </w:rPr>
            </w:pPr>
            <w:r w:rsidRPr="004F3AA7">
              <w:rPr>
                <w:color w:val="000000"/>
                <w:sz w:val="24"/>
                <w:szCs w:val="24"/>
              </w:rPr>
              <w:t>CQHCNN hoạt động theo quy chế, dựa vào quy chế mẫu của chính phủ.</w:t>
            </w:r>
          </w:p>
          <w:p w:rsidR="00277564" w:rsidRPr="004F3AA7" w:rsidRDefault="00277564" w:rsidP="00277564">
            <w:pPr>
              <w:spacing w:before="60" w:after="60" w:line="240" w:lineRule="auto"/>
              <w:ind w:left="360" w:firstLine="207"/>
              <w:contextualSpacing/>
              <w:jc w:val="both"/>
              <w:rPr>
                <w:color w:val="000000"/>
                <w:sz w:val="24"/>
                <w:szCs w:val="24"/>
              </w:rPr>
            </w:pPr>
            <w:r w:rsidRPr="004F3AA7">
              <w:rPr>
                <w:b/>
                <w:color w:val="000000"/>
                <w:sz w:val="24"/>
                <w:szCs w:val="24"/>
              </w:rPr>
              <w:t xml:space="preserve">c. Tính mệnh lệnh đơn phương: </w:t>
            </w:r>
            <w:r w:rsidRPr="004F3AA7">
              <w:rPr>
                <w:color w:val="000000"/>
                <w:sz w:val="24"/>
                <w:szCs w:val="24"/>
              </w:rPr>
              <w:t>Xuất phát từ đặc trưng qh giữa chủ thể và khách thể QLHCNN: “quyền lực – phục tùng”. Đặc trung này thể hiện sự không bình đẳng về ý chí giữa chủ thể với đối tượng QLHCNN. Sự không bình đẳng thể hiện:</w:t>
            </w:r>
          </w:p>
          <w:p w:rsidR="00277564" w:rsidRPr="004F3AA7" w:rsidRDefault="00277564" w:rsidP="00277564">
            <w:pPr>
              <w:numPr>
                <w:ilvl w:val="0"/>
                <w:numId w:val="15"/>
              </w:numPr>
              <w:suppressAutoHyphens/>
              <w:spacing w:before="60" w:after="60" w:line="240" w:lineRule="auto"/>
              <w:contextualSpacing/>
              <w:jc w:val="both"/>
              <w:rPr>
                <w:color w:val="000000"/>
                <w:sz w:val="24"/>
                <w:szCs w:val="24"/>
              </w:rPr>
            </w:pPr>
            <w:r w:rsidRPr="004F3AA7">
              <w:rPr>
                <w:color w:val="000000"/>
                <w:sz w:val="24"/>
                <w:szCs w:val="24"/>
              </w:rPr>
              <w:t>Chủ thể QLHCNN đơn phương ban hành các mệnh lệnh cá biệt hay đặc ra các quy định bắt buộc đối với đối tượng QL, buộc đối tượng QL phải phục tùng, đồng thời kiểm tra việc thực hiện các mệnh lệnh và các quy định ấy.</w:t>
            </w:r>
          </w:p>
          <w:p w:rsidR="00277564" w:rsidRPr="004F3AA7" w:rsidRDefault="00277564" w:rsidP="00277564">
            <w:pPr>
              <w:numPr>
                <w:ilvl w:val="0"/>
                <w:numId w:val="15"/>
              </w:numPr>
              <w:suppressAutoHyphens/>
              <w:spacing w:before="60" w:after="60" w:line="240" w:lineRule="auto"/>
              <w:contextualSpacing/>
              <w:jc w:val="both"/>
              <w:rPr>
                <w:color w:val="000000"/>
                <w:sz w:val="24"/>
                <w:szCs w:val="24"/>
              </w:rPr>
            </w:pPr>
            <w:r w:rsidRPr="004F3AA7">
              <w:rPr>
                <w:color w:val="000000"/>
                <w:sz w:val="24"/>
                <w:szCs w:val="24"/>
              </w:rPr>
              <w:t xml:space="preserve">Căn cứ vào các qyu định của PL để đáp ứng hoặc bác bỏ các yêu cầu, kiến nghị của đối tượng QL. Trong trường hợp này quyền QĐ vẫn thuộc về ý chí của người hoặc CQNN có thẩm quyền. Vì vậy, nếu có sự trùng hợp về ý chí của 2 bên thì đó cũng không phải là sự thỏa thuận ý chí. </w:t>
            </w:r>
          </w:p>
          <w:p w:rsidR="00277564" w:rsidRPr="004F3AA7" w:rsidRDefault="00277564" w:rsidP="00277564">
            <w:pPr>
              <w:numPr>
                <w:ilvl w:val="0"/>
                <w:numId w:val="15"/>
              </w:numPr>
              <w:suppressAutoHyphens/>
              <w:spacing w:before="60" w:after="60" w:line="240" w:lineRule="auto"/>
              <w:contextualSpacing/>
              <w:jc w:val="both"/>
              <w:rPr>
                <w:color w:val="000000"/>
                <w:sz w:val="24"/>
                <w:szCs w:val="24"/>
              </w:rPr>
            </w:pPr>
            <w:r w:rsidRPr="004F3AA7">
              <w:rPr>
                <w:color w:val="000000"/>
                <w:sz w:val="24"/>
                <w:szCs w:val="24"/>
              </w:rPr>
              <w:t>Chủ thể QLHCNN có thể sử dụng biện pháp cưỡng chế HC.</w:t>
            </w:r>
          </w:p>
          <w:p w:rsidR="00277564" w:rsidRPr="004F3AA7" w:rsidRDefault="00277564" w:rsidP="00277564">
            <w:pPr>
              <w:numPr>
                <w:ilvl w:val="0"/>
                <w:numId w:val="15"/>
              </w:numPr>
              <w:suppressAutoHyphens/>
              <w:spacing w:before="60" w:after="60" w:line="240" w:lineRule="auto"/>
              <w:contextualSpacing/>
              <w:jc w:val="both"/>
              <w:rPr>
                <w:color w:val="FF0000"/>
                <w:sz w:val="24"/>
                <w:szCs w:val="24"/>
              </w:rPr>
            </w:pPr>
            <w:r w:rsidRPr="004F3AA7">
              <w:rPr>
                <w:color w:val="000000"/>
                <w:sz w:val="24"/>
                <w:szCs w:val="24"/>
              </w:rPr>
              <w:t xml:space="preserve">Trước khi ban hành các quết định QLCHNN có liên quan trực tiếp dến quyền, lợi ích hợp pháp của đối tượng QLHCNN, chủ thể ban hành phải tham khảo ý kiến của họ. Việc </w:t>
            </w:r>
            <w:r w:rsidRPr="004F3AA7">
              <w:rPr>
                <w:sz w:val="24"/>
                <w:szCs w:val="24"/>
              </w:rPr>
              <w:t>tham khảo ý kiến của đối tượng QL không phải là sự thỏa thuận ý chí.</w:t>
            </w:r>
            <w:r w:rsidRPr="004F3AA7">
              <w:rPr>
                <w:color w:val="FF0000"/>
                <w:sz w:val="24"/>
                <w:szCs w:val="24"/>
              </w:rPr>
              <w:t xml:space="preserve"> </w:t>
            </w:r>
          </w:p>
          <w:p w:rsidR="00277564" w:rsidRPr="004F3AA7" w:rsidRDefault="00277564" w:rsidP="00277564">
            <w:pPr>
              <w:spacing w:before="60" w:after="60" w:line="240" w:lineRule="auto"/>
              <w:contextualSpacing/>
              <w:jc w:val="both"/>
              <w:rPr>
                <w:sz w:val="24"/>
                <w:szCs w:val="24"/>
              </w:rPr>
            </w:pPr>
            <w:r w:rsidRPr="004F3AA7">
              <w:rPr>
                <w:sz w:val="24"/>
                <w:szCs w:val="24"/>
              </w:rPr>
              <w:t>VD:</w:t>
            </w:r>
          </w:p>
          <w:p w:rsidR="00277564" w:rsidRPr="004F3AA7" w:rsidRDefault="00277564" w:rsidP="00277564">
            <w:pPr>
              <w:pStyle w:val="ColorfulList-Accent11"/>
              <w:spacing w:before="60" w:after="60" w:line="240" w:lineRule="auto"/>
              <w:ind w:left="360" w:hanging="360"/>
              <w:jc w:val="both"/>
              <w:rPr>
                <w:rFonts w:ascii="Times New Roman" w:hAnsi="Times New Roman" w:cs="Times New Roman"/>
                <w:b/>
                <w:color w:val="000000"/>
                <w:sz w:val="24"/>
                <w:szCs w:val="24"/>
                <w:u w:val="single"/>
              </w:rPr>
            </w:pPr>
            <w:r w:rsidRPr="004F3AA7">
              <w:rPr>
                <w:rFonts w:ascii="Times New Roman" w:hAnsi="Times New Roman" w:cs="Times New Roman"/>
                <w:color w:val="000000"/>
                <w:sz w:val="24"/>
                <w:szCs w:val="24"/>
              </w:rPr>
              <w:tab/>
              <w:t>Như vậy, có thể hiểu:</w:t>
            </w:r>
            <w:r w:rsidRPr="004F3AA7">
              <w:rPr>
                <w:rStyle w:val="apple-converted-space"/>
                <w:rFonts w:ascii="Times New Roman" w:hAnsi="Times New Roman" w:cs="Times New Roman"/>
                <w:color w:val="000000"/>
                <w:sz w:val="24"/>
                <w:szCs w:val="24"/>
              </w:rPr>
              <w:t> </w:t>
            </w:r>
            <w:r w:rsidRPr="004F3AA7">
              <w:rPr>
                <w:rStyle w:val="Emphasis"/>
                <w:rFonts w:ascii="Times New Roman" w:hAnsi="Times New Roman" w:cs="Times New Roman"/>
                <w:color w:val="000000"/>
                <w:sz w:val="24"/>
                <w:szCs w:val="24"/>
              </w:rPr>
              <w:t>Quản lý hành chính nhà nước là sự tác động có tổ chức và điều chỉnh bằng quyền lực pháp luật nhà nước đối với các quá trình xã hội và hành vi hoạt động của con người để duy trì và phát triển các mối quan hệ xã hội và trật tự pháp luật nhằm thực hiện những chức năng và nhiệm vụ của Nhà nước trong công cuộc xây dựng chủ nghĩa xã hội và bảo vệ tổ quốc xã hội chủ nghĩa, do các cơ quan trong hệ thống quản lý hành chính từ Chính phủ ở Trung ương xuống UBND các cấp ở địa phương tiến hành.</w:t>
            </w:r>
          </w:p>
          <w:p w:rsidR="00277564" w:rsidRPr="004F3AA7" w:rsidRDefault="00277564" w:rsidP="00277564">
            <w:pPr>
              <w:spacing w:before="60" w:after="60" w:line="240" w:lineRule="auto"/>
              <w:ind w:left="360" w:hanging="360"/>
              <w:jc w:val="both"/>
              <w:rPr>
                <w:b/>
                <w:color w:val="000000"/>
                <w:sz w:val="24"/>
                <w:szCs w:val="24"/>
                <w:u w:val="single"/>
              </w:rPr>
            </w:pPr>
            <w:r w:rsidRPr="004F3AA7">
              <w:rPr>
                <w:b/>
                <w:color w:val="000000"/>
                <w:sz w:val="24"/>
                <w:szCs w:val="24"/>
                <w:u w:val="single"/>
              </w:rPr>
              <w:t>Mối quan hệ giữa QLHCNN và QLNN:</w:t>
            </w:r>
          </w:p>
          <w:p w:rsidR="00277564" w:rsidRPr="004F3AA7" w:rsidRDefault="00277564" w:rsidP="00277564">
            <w:pPr>
              <w:numPr>
                <w:ilvl w:val="0"/>
                <w:numId w:val="19"/>
              </w:numPr>
              <w:suppressAutoHyphens/>
              <w:spacing w:before="60" w:after="60" w:line="240" w:lineRule="auto"/>
              <w:jc w:val="both"/>
              <w:rPr>
                <w:color w:val="000000"/>
                <w:sz w:val="24"/>
                <w:szCs w:val="24"/>
              </w:rPr>
            </w:pPr>
            <w:r w:rsidRPr="004F3AA7">
              <w:rPr>
                <w:color w:val="000000"/>
                <w:sz w:val="24"/>
                <w:szCs w:val="24"/>
              </w:rPr>
              <w:t>Quyền lực nhà nước là thống nhất và sự phân công phối hợp giữa các cơ quan nhà nước trong việc thực hiện quyền lực nhà nước ở Việt Nam.</w:t>
            </w:r>
          </w:p>
          <w:p w:rsidR="00277564" w:rsidRPr="004F3AA7" w:rsidRDefault="00277564" w:rsidP="00277564">
            <w:pPr>
              <w:numPr>
                <w:ilvl w:val="0"/>
                <w:numId w:val="19"/>
              </w:numPr>
              <w:suppressAutoHyphens/>
              <w:spacing w:before="60" w:after="60" w:line="240" w:lineRule="auto"/>
              <w:jc w:val="both"/>
              <w:rPr>
                <w:color w:val="000000"/>
                <w:sz w:val="24"/>
                <w:szCs w:val="24"/>
              </w:rPr>
            </w:pPr>
            <w:r w:rsidRPr="004F3AA7">
              <w:rPr>
                <w:color w:val="000000"/>
                <w:sz w:val="24"/>
                <w:szCs w:val="24"/>
              </w:rPr>
              <w:t>QLHCNN là cán bộ, công chức phải biết sữ dụng quyền lực nhà nước và năng lực để đạt được mục tiêu trong QLHCNN.</w:t>
            </w:r>
          </w:p>
          <w:p w:rsidR="00277564" w:rsidRPr="004F3AA7" w:rsidRDefault="00277564" w:rsidP="00277564">
            <w:pPr>
              <w:numPr>
                <w:ilvl w:val="0"/>
                <w:numId w:val="19"/>
              </w:numPr>
              <w:suppressAutoHyphens/>
              <w:spacing w:before="60" w:after="60" w:line="240" w:lineRule="auto"/>
              <w:jc w:val="both"/>
              <w:rPr>
                <w:color w:val="000000"/>
                <w:sz w:val="24"/>
                <w:szCs w:val="24"/>
              </w:rPr>
            </w:pPr>
            <w:r w:rsidRPr="004F3AA7">
              <w:rPr>
                <w:color w:val="000000"/>
                <w:sz w:val="24"/>
                <w:szCs w:val="24"/>
              </w:rPr>
              <w:t>QLHCNN là đòi hỏi sử dụng QLNN một cách chính xác đạt được mục tiêu, nâng cao hiệu quả công việc.</w:t>
            </w:r>
          </w:p>
          <w:p w:rsidR="00277564" w:rsidRPr="004F3AA7" w:rsidRDefault="00277564" w:rsidP="00277564">
            <w:pPr>
              <w:numPr>
                <w:ilvl w:val="0"/>
                <w:numId w:val="19"/>
              </w:numPr>
              <w:suppressAutoHyphens/>
              <w:spacing w:before="60" w:after="60" w:line="240" w:lineRule="auto"/>
              <w:jc w:val="both"/>
              <w:rPr>
                <w:color w:val="000000"/>
                <w:sz w:val="24"/>
                <w:szCs w:val="24"/>
              </w:rPr>
            </w:pPr>
            <w:r w:rsidRPr="004F3AA7">
              <w:rPr>
                <w:color w:val="000000"/>
                <w:sz w:val="24"/>
                <w:szCs w:val="24"/>
              </w:rPr>
              <w:t>Tránh sữ dụng, lạm dụng quyền lực nhà nước vào những mục đích không đúng đắm gay ảnh hưởng đến danh dự uy tín của cơ quan hành chính nhà nước.</w:t>
            </w:r>
          </w:p>
          <w:p w:rsidR="00D55D74" w:rsidRPr="004F3AA7" w:rsidRDefault="00D55D74" w:rsidP="00D55D74">
            <w:pPr>
              <w:pStyle w:val="ListParagraph"/>
              <w:spacing w:line="312" w:lineRule="auto"/>
              <w:ind w:left="-90" w:right="33" w:firstLine="455"/>
              <w:jc w:val="both"/>
              <w:rPr>
                <w:sz w:val="24"/>
                <w:szCs w:val="24"/>
              </w:rPr>
            </w:pPr>
          </w:p>
        </w:tc>
      </w:tr>
      <w:tr w:rsidR="00D55D74" w:rsidRPr="004F3AA7" w:rsidTr="00241079">
        <w:trPr>
          <w:trHeight w:val="562"/>
        </w:trPr>
        <w:tc>
          <w:tcPr>
            <w:tcW w:w="10643" w:type="dxa"/>
            <w:gridSpan w:val="2"/>
          </w:tcPr>
          <w:p w:rsidR="00D55D74" w:rsidRPr="004F3AA7" w:rsidRDefault="00D55D74" w:rsidP="00D55D74">
            <w:pPr>
              <w:pStyle w:val="ListParagraph"/>
              <w:spacing w:line="360" w:lineRule="auto"/>
              <w:ind w:left="0" w:right="33" w:firstLine="455"/>
              <w:jc w:val="both"/>
              <w:rPr>
                <w:rFonts w:ascii="Times New Roman" w:hAnsi="Times New Roman"/>
                <w:sz w:val="24"/>
                <w:szCs w:val="24"/>
              </w:rPr>
            </w:pPr>
            <w:r w:rsidRPr="004F3AA7">
              <w:rPr>
                <w:rFonts w:ascii="Times New Roman" w:hAnsi="Times New Roman"/>
                <w:b/>
                <w:sz w:val="24"/>
                <w:szCs w:val="24"/>
              </w:rPr>
              <w:lastRenderedPageBreak/>
              <w:t>Câu 3.</w:t>
            </w:r>
            <w:r w:rsidRPr="004F3AA7">
              <w:rPr>
                <w:rFonts w:ascii="Times New Roman" w:hAnsi="Times New Roman"/>
                <w:sz w:val="24"/>
                <w:szCs w:val="24"/>
              </w:rPr>
              <w:t xml:space="preserve"> Ông Nguyễn Văn A, cư ngụ tại phường X, quận Y, thành phố Z có hành vi sửa chữa, cải tạo nhà ở sai nội dung giấy phép xây dựng được cấp và bị công chức địa chính - xây dựng - đô thị và môi trường kiểm tra, lập biên bản vi phạm hành chính. Trên cơ sở đó, Chủ tịch UBND phường X ra quyết định xử phạt VPHC với mức phạt tiền 3.000.000đ đối với hành vi vi phạm của ông A. (Theo quy định tại điểm b, </w:t>
            </w:r>
            <w:r w:rsidRPr="004F3AA7">
              <w:rPr>
                <w:rFonts w:ascii="Times New Roman" w:hAnsi="Times New Roman"/>
                <w:sz w:val="24"/>
                <w:szCs w:val="24"/>
              </w:rPr>
              <w:lastRenderedPageBreak/>
              <w:t>khoản 2, Điều 13 Nghị định số 121/2013/NĐ-CP). Anh, chị hãy xác định:</w:t>
            </w:r>
          </w:p>
          <w:p w:rsidR="00D55D74" w:rsidRPr="004F3AA7" w:rsidRDefault="00D55D74" w:rsidP="000A7A84">
            <w:pPr>
              <w:pStyle w:val="ListParagraph"/>
              <w:numPr>
                <w:ilvl w:val="0"/>
                <w:numId w:val="10"/>
              </w:numPr>
              <w:spacing w:after="0" w:line="360" w:lineRule="auto"/>
              <w:ind w:right="33"/>
              <w:jc w:val="both"/>
              <w:rPr>
                <w:rFonts w:ascii="Times New Roman" w:hAnsi="Times New Roman"/>
                <w:sz w:val="24"/>
                <w:szCs w:val="24"/>
              </w:rPr>
            </w:pPr>
            <w:r w:rsidRPr="004F3AA7">
              <w:rPr>
                <w:rFonts w:ascii="Times New Roman" w:hAnsi="Times New Roman"/>
                <w:sz w:val="24"/>
                <w:szCs w:val="24"/>
              </w:rPr>
              <w:t>Chủ thể, đối tượng, khách thể QLHCNN.</w:t>
            </w:r>
          </w:p>
          <w:p w:rsidR="00D55D74" w:rsidRPr="004F3AA7" w:rsidRDefault="00D55D74" w:rsidP="000A7A84">
            <w:pPr>
              <w:pStyle w:val="ListParagraph"/>
              <w:numPr>
                <w:ilvl w:val="0"/>
                <w:numId w:val="10"/>
              </w:numPr>
              <w:spacing w:after="0" w:line="360" w:lineRule="auto"/>
              <w:ind w:right="33"/>
              <w:jc w:val="both"/>
              <w:rPr>
                <w:rFonts w:ascii="Times New Roman" w:hAnsi="Times New Roman"/>
                <w:sz w:val="24"/>
                <w:szCs w:val="24"/>
              </w:rPr>
            </w:pPr>
            <w:r w:rsidRPr="004F3AA7">
              <w:rPr>
                <w:rFonts w:ascii="Times New Roman" w:hAnsi="Times New Roman"/>
                <w:sz w:val="24"/>
                <w:szCs w:val="24"/>
              </w:rPr>
              <w:t>Chủ thể QLHCNN đã thực hiện những nội dung QLHCNN nào trong tình huống nêu trên?</w:t>
            </w:r>
          </w:p>
          <w:p w:rsidR="00D55D74" w:rsidRPr="004F3AA7" w:rsidRDefault="00D55D74" w:rsidP="00D55D74">
            <w:pPr>
              <w:pStyle w:val="ListParagraph"/>
              <w:spacing w:line="312" w:lineRule="auto"/>
              <w:ind w:left="-90" w:right="33" w:firstLine="455"/>
              <w:jc w:val="both"/>
              <w:rPr>
                <w:rFonts w:ascii="Times New Roman" w:hAnsi="Times New Roman"/>
                <w:b/>
                <w:sz w:val="24"/>
                <w:szCs w:val="24"/>
              </w:rPr>
            </w:pPr>
            <w:r w:rsidRPr="004F3AA7">
              <w:rPr>
                <w:rFonts w:ascii="Times New Roman" w:hAnsi="Times New Roman"/>
                <w:b/>
                <w:sz w:val="24"/>
                <w:szCs w:val="24"/>
              </w:rPr>
              <w:t>TRẢ LỜI</w:t>
            </w:r>
          </w:p>
          <w:p w:rsidR="000A7A84" w:rsidRPr="004F3AA7" w:rsidRDefault="000A7A84" w:rsidP="000A7A84">
            <w:pPr>
              <w:pStyle w:val="ListParagraph"/>
              <w:numPr>
                <w:ilvl w:val="0"/>
                <w:numId w:val="11"/>
              </w:numPr>
              <w:ind w:right="33"/>
              <w:jc w:val="both"/>
              <w:rPr>
                <w:rFonts w:ascii="Times New Roman" w:hAnsi="Times New Roman"/>
                <w:sz w:val="24"/>
                <w:szCs w:val="24"/>
              </w:rPr>
            </w:pPr>
            <w:r w:rsidRPr="004F3AA7">
              <w:rPr>
                <w:rFonts w:ascii="Times New Roman" w:hAnsi="Times New Roman"/>
                <w:sz w:val="24"/>
                <w:szCs w:val="24"/>
              </w:rPr>
              <w:t>Chủ thể, đối tượng, khách thể QLHCNN.</w:t>
            </w:r>
          </w:p>
          <w:p w:rsidR="000A7A84" w:rsidRPr="004F3AA7" w:rsidRDefault="000A7A84" w:rsidP="000A7A84">
            <w:pPr>
              <w:pStyle w:val="NormalWeb"/>
              <w:numPr>
                <w:ilvl w:val="0"/>
                <w:numId w:val="12"/>
              </w:numPr>
              <w:shd w:val="clear" w:color="auto" w:fill="FFFFFF"/>
              <w:suppressAutoHyphens/>
              <w:spacing w:before="0" w:beforeAutospacing="0" w:after="0" w:afterAutospacing="0" w:line="312" w:lineRule="auto"/>
              <w:jc w:val="both"/>
              <w:rPr>
                <w:color w:val="000000"/>
                <w:lang w:val="fr-FR"/>
              </w:rPr>
            </w:pPr>
            <w:r w:rsidRPr="004F3AA7">
              <w:rPr>
                <w:color w:val="000000"/>
                <w:lang w:val="fr-FR"/>
              </w:rPr>
              <w:t>Chủ thể quản lý HCNN là CQHCNN xử lý việc xây nhà không phép: Thanh tra xây dựng và CT UBND.</w:t>
            </w:r>
          </w:p>
          <w:p w:rsidR="000A7A84" w:rsidRPr="004F3AA7" w:rsidRDefault="000A7A84" w:rsidP="000A7A84">
            <w:pPr>
              <w:pStyle w:val="NormalWeb"/>
              <w:numPr>
                <w:ilvl w:val="0"/>
                <w:numId w:val="12"/>
              </w:numPr>
              <w:shd w:val="clear" w:color="auto" w:fill="FFFFFF"/>
              <w:suppressAutoHyphens/>
              <w:spacing w:before="0" w:beforeAutospacing="0" w:after="0" w:afterAutospacing="0" w:line="312" w:lineRule="auto"/>
              <w:jc w:val="both"/>
              <w:rPr>
                <w:color w:val="000000"/>
                <w:lang w:val="fr-FR"/>
              </w:rPr>
            </w:pPr>
            <w:r w:rsidRPr="004F3AA7">
              <w:rPr>
                <w:color w:val="000000"/>
                <w:lang w:val="fr-FR"/>
              </w:rPr>
              <w:t>Đối tượng quản lý HCNN là ông A.</w:t>
            </w:r>
          </w:p>
          <w:p w:rsidR="000A7A84" w:rsidRPr="004F3AA7" w:rsidRDefault="000A7A84" w:rsidP="000A7A84">
            <w:pPr>
              <w:pStyle w:val="NormalWeb"/>
              <w:numPr>
                <w:ilvl w:val="0"/>
                <w:numId w:val="12"/>
              </w:numPr>
              <w:shd w:val="clear" w:color="auto" w:fill="FFFFFF"/>
              <w:suppressAutoHyphens/>
              <w:spacing w:before="0" w:beforeAutospacing="0" w:after="0" w:afterAutospacing="0" w:line="312" w:lineRule="auto"/>
              <w:jc w:val="both"/>
              <w:rPr>
                <w:b/>
                <w:color w:val="000000"/>
                <w:u w:val="single"/>
              </w:rPr>
            </w:pPr>
            <w:r w:rsidRPr="004F3AA7">
              <w:rPr>
                <w:color w:val="000000"/>
                <w:lang w:val="fr-FR"/>
              </w:rPr>
              <w:t>Khách thể là hành vi xây dựng nhà trái phép của ông A và trật tự QLHCNN trên lĩnh vực đô thị, xây dựng, an ninh, quốc phòng.</w:t>
            </w:r>
          </w:p>
          <w:p w:rsidR="00292E29" w:rsidRPr="004F3AA7" w:rsidRDefault="000A7A84" w:rsidP="00292E29">
            <w:pPr>
              <w:pStyle w:val="ListParagraph"/>
              <w:numPr>
                <w:ilvl w:val="0"/>
                <w:numId w:val="11"/>
              </w:numPr>
              <w:spacing w:line="312" w:lineRule="auto"/>
              <w:ind w:right="33"/>
              <w:jc w:val="both"/>
              <w:rPr>
                <w:sz w:val="24"/>
                <w:szCs w:val="24"/>
              </w:rPr>
            </w:pPr>
            <w:r w:rsidRPr="004F3AA7">
              <w:rPr>
                <w:rFonts w:ascii="Times New Roman" w:hAnsi="Times New Roman"/>
                <w:sz w:val="24"/>
                <w:szCs w:val="24"/>
              </w:rPr>
              <w:t>Chủ thể QLHCNN đã thực hiện những nội dung QLHCNN</w:t>
            </w:r>
          </w:p>
          <w:p w:rsidR="00292E29" w:rsidRPr="004F3AA7" w:rsidRDefault="00292E29" w:rsidP="00292E29">
            <w:pPr>
              <w:pStyle w:val="ColorfulList-Accent11"/>
              <w:numPr>
                <w:ilvl w:val="0"/>
                <w:numId w:val="21"/>
              </w:numPr>
              <w:spacing w:before="60" w:after="60" w:line="240" w:lineRule="auto"/>
              <w:ind w:left="360" w:firstLine="5"/>
              <w:jc w:val="both"/>
              <w:rPr>
                <w:rFonts w:ascii="Times New Roman" w:hAnsi="Times New Roman" w:cs="Times New Roman"/>
                <w:sz w:val="24"/>
                <w:szCs w:val="24"/>
              </w:rPr>
            </w:pPr>
            <w:r w:rsidRPr="004F3AA7">
              <w:rPr>
                <w:rFonts w:ascii="Times New Roman" w:hAnsi="Times New Roman" w:cs="Times New Roman"/>
                <w:sz w:val="24"/>
                <w:szCs w:val="24"/>
              </w:rPr>
              <w:t>Phát hiện vụ việc, đình chỉ hành vi VPHC (theo quy định tại Điều 86 Luật xử lý VPHC 2012);</w:t>
            </w:r>
          </w:p>
          <w:p w:rsidR="00292E29" w:rsidRPr="004F3AA7" w:rsidRDefault="00292E29" w:rsidP="00292E29">
            <w:pPr>
              <w:pStyle w:val="ColorfulList-Accent11"/>
              <w:numPr>
                <w:ilvl w:val="0"/>
                <w:numId w:val="21"/>
              </w:numPr>
              <w:spacing w:before="60" w:after="60" w:line="240" w:lineRule="auto"/>
              <w:ind w:left="360" w:firstLine="5"/>
              <w:jc w:val="both"/>
              <w:rPr>
                <w:rFonts w:ascii="Times New Roman" w:hAnsi="Times New Roman" w:cs="Times New Roman"/>
                <w:sz w:val="24"/>
                <w:szCs w:val="24"/>
              </w:rPr>
            </w:pPr>
            <w:r w:rsidRPr="004F3AA7">
              <w:rPr>
                <w:rFonts w:ascii="Times New Roman" w:hAnsi="Times New Roman" w:cs="Times New Roman"/>
                <w:sz w:val="24"/>
                <w:szCs w:val="24"/>
              </w:rPr>
              <w:t>Lập biên bản VPHC (theo quy định tại Điều 58 Luật xử lý VPHC 2012);</w:t>
            </w:r>
          </w:p>
          <w:p w:rsidR="00292E29" w:rsidRPr="004F3AA7" w:rsidRDefault="00292E29" w:rsidP="00292E29">
            <w:pPr>
              <w:pStyle w:val="ColorfulList-Accent11"/>
              <w:numPr>
                <w:ilvl w:val="0"/>
                <w:numId w:val="21"/>
              </w:numPr>
              <w:spacing w:before="60" w:after="60" w:line="240" w:lineRule="auto"/>
              <w:ind w:left="360" w:firstLine="5"/>
              <w:jc w:val="both"/>
              <w:rPr>
                <w:rFonts w:ascii="Times New Roman" w:hAnsi="Times New Roman" w:cs="Times New Roman"/>
                <w:sz w:val="24"/>
                <w:szCs w:val="24"/>
              </w:rPr>
            </w:pPr>
            <w:r w:rsidRPr="004F3AA7">
              <w:rPr>
                <w:rFonts w:ascii="Times New Roman" w:hAnsi="Times New Roman" w:cs="Times New Roman"/>
                <w:sz w:val="24"/>
                <w:szCs w:val="24"/>
              </w:rPr>
              <w:t>Xác minh tình tiết vụ việc, xác định giá trị tang vật VPHC (theo quy định tại Điều 59, Điều 60 Luật xử lý VPHC 2012);</w:t>
            </w:r>
          </w:p>
          <w:p w:rsidR="00292E29" w:rsidRPr="004F3AA7" w:rsidRDefault="00292E29" w:rsidP="00292E29">
            <w:pPr>
              <w:pStyle w:val="ColorfulList-Accent11"/>
              <w:numPr>
                <w:ilvl w:val="0"/>
                <w:numId w:val="21"/>
              </w:numPr>
              <w:spacing w:before="60" w:after="60" w:line="240" w:lineRule="auto"/>
              <w:ind w:left="360" w:firstLine="5"/>
              <w:jc w:val="both"/>
              <w:rPr>
                <w:rFonts w:ascii="Times New Roman" w:hAnsi="Times New Roman" w:cs="Times New Roman"/>
                <w:sz w:val="24"/>
                <w:szCs w:val="24"/>
              </w:rPr>
            </w:pPr>
            <w:r w:rsidRPr="004F3AA7">
              <w:rPr>
                <w:rFonts w:ascii="Times New Roman" w:hAnsi="Times New Roman" w:cs="Times New Roman"/>
                <w:sz w:val="24"/>
                <w:szCs w:val="24"/>
              </w:rPr>
              <w:t>Ra quyết định xử phạt VPHC (theo quy định tại Điều 67 Luật xử lý VPHC 2012);</w:t>
            </w:r>
          </w:p>
          <w:p w:rsidR="00292E29" w:rsidRPr="004F3AA7" w:rsidRDefault="00292E29" w:rsidP="00292E29">
            <w:pPr>
              <w:pStyle w:val="ColorfulList-Accent11"/>
              <w:numPr>
                <w:ilvl w:val="0"/>
                <w:numId w:val="21"/>
              </w:numPr>
              <w:spacing w:before="60" w:after="60" w:line="240" w:lineRule="auto"/>
              <w:ind w:left="360" w:firstLine="5"/>
              <w:jc w:val="both"/>
              <w:rPr>
                <w:rFonts w:ascii="Times New Roman" w:hAnsi="Times New Roman" w:cs="Times New Roman"/>
                <w:sz w:val="24"/>
                <w:szCs w:val="24"/>
              </w:rPr>
            </w:pPr>
            <w:r w:rsidRPr="004F3AA7">
              <w:rPr>
                <w:rFonts w:ascii="Times New Roman" w:hAnsi="Times New Roman" w:cs="Times New Roman"/>
                <w:sz w:val="24"/>
                <w:szCs w:val="24"/>
              </w:rPr>
              <w:t>Thi hành quyết định xử phạt VPHC (theo quy định tại Điều 73 Luật xử lý VPHC 2012);</w:t>
            </w:r>
          </w:p>
          <w:p w:rsidR="00292E29" w:rsidRPr="004F3AA7" w:rsidRDefault="00292E29" w:rsidP="00292E29">
            <w:pPr>
              <w:pStyle w:val="ColorfulList-Accent11"/>
              <w:numPr>
                <w:ilvl w:val="0"/>
                <w:numId w:val="21"/>
              </w:numPr>
              <w:spacing w:before="60" w:after="60" w:line="240" w:lineRule="auto"/>
              <w:ind w:left="360" w:firstLine="5"/>
              <w:jc w:val="both"/>
              <w:rPr>
                <w:rFonts w:ascii="Times New Roman" w:hAnsi="Times New Roman" w:cs="Times New Roman"/>
                <w:b/>
                <w:sz w:val="24"/>
                <w:szCs w:val="24"/>
              </w:rPr>
            </w:pPr>
            <w:r w:rsidRPr="004F3AA7">
              <w:rPr>
                <w:rFonts w:ascii="Times New Roman" w:hAnsi="Times New Roman" w:cs="Times New Roman"/>
                <w:sz w:val="24"/>
                <w:szCs w:val="24"/>
              </w:rPr>
              <w:t>Cưỡng chế thi hành quyết định xử phạt VPHC (</w:t>
            </w:r>
            <w:proofErr w:type="gramStart"/>
            <w:r w:rsidRPr="004F3AA7">
              <w:rPr>
                <w:rFonts w:ascii="Times New Roman" w:hAnsi="Times New Roman" w:cs="Times New Roman"/>
                <w:sz w:val="24"/>
                <w:szCs w:val="24"/>
              </w:rPr>
              <w:t>theo</w:t>
            </w:r>
            <w:proofErr w:type="gramEnd"/>
            <w:r w:rsidRPr="004F3AA7">
              <w:rPr>
                <w:rFonts w:ascii="Times New Roman" w:hAnsi="Times New Roman" w:cs="Times New Roman"/>
                <w:sz w:val="24"/>
                <w:szCs w:val="24"/>
              </w:rPr>
              <w:t xml:space="preserve"> quy định tại Điều 86 Luật xử lý VPHC 2012).</w:t>
            </w:r>
          </w:p>
          <w:p w:rsidR="00292E29" w:rsidRPr="004F3AA7" w:rsidRDefault="00292E29" w:rsidP="00292E29">
            <w:pPr>
              <w:pStyle w:val="ListParagraph"/>
              <w:spacing w:line="312" w:lineRule="auto"/>
              <w:ind w:left="725" w:right="33"/>
              <w:jc w:val="both"/>
              <w:rPr>
                <w:sz w:val="24"/>
                <w:szCs w:val="24"/>
              </w:rPr>
            </w:pPr>
          </w:p>
        </w:tc>
      </w:tr>
      <w:tr w:rsidR="00D55D74" w:rsidRPr="004F3AA7" w:rsidTr="00241079">
        <w:trPr>
          <w:trHeight w:val="562"/>
        </w:trPr>
        <w:tc>
          <w:tcPr>
            <w:tcW w:w="10643" w:type="dxa"/>
            <w:gridSpan w:val="2"/>
          </w:tcPr>
          <w:p w:rsidR="00D55D74" w:rsidRPr="004F3AA7" w:rsidRDefault="00D55D74" w:rsidP="00D55D74">
            <w:pPr>
              <w:ind w:right="33" w:firstLine="455"/>
              <w:jc w:val="both"/>
              <w:rPr>
                <w:sz w:val="24"/>
                <w:szCs w:val="24"/>
              </w:rPr>
            </w:pPr>
            <w:r w:rsidRPr="004F3AA7">
              <w:rPr>
                <w:b/>
                <w:sz w:val="24"/>
                <w:szCs w:val="24"/>
              </w:rPr>
              <w:lastRenderedPageBreak/>
              <w:t xml:space="preserve">Câu 4. </w:t>
            </w:r>
            <w:r w:rsidRPr="004F3AA7">
              <w:rPr>
                <w:sz w:val="24"/>
                <w:szCs w:val="24"/>
              </w:rPr>
              <w:t>Anh, chị hãy phân tích nguyên tắc: “Tiếp công dân phải bảo đảm công khai, dân chủ, kịp thời, thủ tục đơn giản, thuận tiện”? Liên hệ thực tiễn tại cơ quan đơn vị hoặc địa phương nơi anh (chị) làm việc, sinh sống.</w:t>
            </w:r>
          </w:p>
          <w:p w:rsidR="00D55D74" w:rsidRPr="004F3AA7" w:rsidRDefault="00D55D74" w:rsidP="00D55D74">
            <w:pPr>
              <w:pStyle w:val="ListParagraph"/>
              <w:spacing w:line="312" w:lineRule="auto"/>
              <w:ind w:left="-90" w:right="33" w:firstLine="455"/>
              <w:jc w:val="both"/>
              <w:rPr>
                <w:rFonts w:ascii="Times New Roman" w:hAnsi="Times New Roman"/>
                <w:b/>
                <w:sz w:val="24"/>
                <w:szCs w:val="24"/>
              </w:rPr>
            </w:pPr>
            <w:r w:rsidRPr="004F3AA7">
              <w:rPr>
                <w:rFonts w:ascii="Times New Roman" w:hAnsi="Times New Roman"/>
                <w:b/>
                <w:sz w:val="24"/>
                <w:szCs w:val="24"/>
              </w:rPr>
              <w:t>TRẢ LỜI</w:t>
            </w:r>
          </w:p>
          <w:p w:rsidR="0064786B" w:rsidRPr="004F3AA7" w:rsidRDefault="0064786B" w:rsidP="0064786B">
            <w:pPr>
              <w:pStyle w:val="ListParagraph"/>
              <w:numPr>
                <w:ilvl w:val="0"/>
                <w:numId w:val="8"/>
              </w:numPr>
              <w:spacing w:after="0" w:line="360" w:lineRule="auto"/>
              <w:ind w:left="0" w:firstLine="360"/>
              <w:jc w:val="both"/>
              <w:rPr>
                <w:rFonts w:ascii="Times New Roman" w:hAnsi="Times New Roman"/>
                <w:sz w:val="24"/>
                <w:szCs w:val="24"/>
                <w:lang w:val="vi-VN"/>
              </w:rPr>
            </w:pPr>
            <w:r w:rsidRPr="004F3AA7">
              <w:rPr>
                <w:rFonts w:ascii="Times New Roman" w:hAnsi="Times New Roman"/>
                <w:b/>
                <w:sz w:val="24"/>
                <w:szCs w:val="24"/>
                <w:u w:val="single"/>
                <w:lang w:val="vi-VN"/>
              </w:rPr>
              <w:t>Tại CQHCNN nguyên tắc công khai</w:t>
            </w:r>
            <w:r w:rsidRPr="004F3AA7">
              <w:rPr>
                <w:rFonts w:ascii="Times New Roman" w:hAnsi="Times New Roman"/>
                <w:sz w:val="24"/>
                <w:szCs w:val="24"/>
                <w:lang w:val="vi-VN"/>
              </w:rPr>
              <w:t xml:space="preserve"> trong tiếp dân là công bố một cách đầy đủ, rõ ràng, cụ thể thời gian tiếp nhận, kết quả phản hồi, địa điểm trụ sở, thủ tục, phí và lệ phí giải quyết yêu cầu, đơn từ, khiếu nại, khiếu tố của người dân theo đúng chuẩn mực niêm yết, chức danh qui định của Pháp luật đồng thời phải biết giữ gìn bí mật, bảo vệ an toàn cho người tố cáo…</w:t>
            </w:r>
          </w:p>
          <w:p w:rsidR="0064786B" w:rsidRPr="004F3AA7" w:rsidRDefault="0064786B" w:rsidP="0064786B">
            <w:pPr>
              <w:pStyle w:val="ListParagraph"/>
              <w:numPr>
                <w:ilvl w:val="0"/>
                <w:numId w:val="8"/>
              </w:numPr>
              <w:spacing w:after="0" w:line="360" w:lineRule="auto"/>
              <w:ind w:left="0" w:firstLine="360"/>
              <w:jc w:val="both"/>
              <w:rPr>
                <w:rFonts w:ascii="Times New Roman" w:hAnsi="Times New Roman"/>
                <w:sz w:val="24"/>
                <w:szCs w:val="24"/>
                <w:lang w:val="vi-VN"/>
              </w:rPr>
            </w:pPr>
            <w:r w:rsidRPr="004F3AA7">
              <w:rPr>
                <w:rFonts w:ascii="Times New Roman" w:hAnsi="Times New Roman"/>
                <w:b/>
                <w:sz w:val="24"/>
                <w:szCs w:val="24"/>
                <w:lang w:val="vi-VN"/>
              </w:rPr>
              <w:t>Nguyên</w:t>
            </w:r>
            <w:r w:rsidRPr="004F3AA7">
              <w:rPr>
                <w:rFonts w:ascii="Times New Roman" w:hAnsi="Times New Roman"/>
                <w:b/>
                <w:sz w:val="24"/>
                <w:szCs w:val="24"/>
                <w:u w:val="single"/>
                <w:lang w:val="vi-VN"/>
              </w:rPr>
              <w:t xml:space="preserve"> tắc dân chủ</w:t>
            </w:r>
            <w:r w:rsidRPr="004F3AA7">
              <w:rPr>
                <w:rFonts w:ascii="Times New Roman" w:hAnsi="Times New Roman"/>
                <w:b/>
                <w:sz w:val="24"/>
                <w:szCs w:val="24"/>
                <w:lang w:val="vi-VN"/>
              </w:rPr>
              <w:t>:</w:t>
            </w:r>
            <w:r w:rsidRPr="004F3AA7">
              <w:rPr>
                <w:rFonts w:ascii="Times New Roman" w:hAnsi="Times New Roman"/>
                <w:sz w:val="24"/>
                <w:szCs w:val="24"/>
                <w:lang w:val="vi-VN"/>
              </w:rPr>
              <w:t xml:space="preserve"> là điều kiện cho người dân tham gia giám sát hiệu quả hoạt động của chính quyền thông qua nhiều kênh thông tin; tôn trọng người dân, lịch sự nhã nhặn trong giao tiếp, giải quyết công việc trên tinh thần khách quan công bằng hợp lý, không có sự phân biệt đối xử; Biết lắng nghe, ghi nhận, tiếp thu ý kiến người dân từ đó có cơ sở để hướng dẫn và giải thích cho người dân một cách chính xác .</w:t>
            </w:r>
          </w:p>
          <w:p w:rsidR="0064786B" w:rsidRPr="004F3AA7" w:rsidRDefault="0064786B" w:rsidP="0064786B">
            <w:pPr>
              <w:pStyle w:val="ListParagraph"/>
              <w:numPr>
                <w:ilvl w:val="0"/>
                <w:numId w:val="8"/>
              </w:numPr>
              <w:spacing w:after="0" w:line="360" w:lineRule="auto"/>
              <w:ind w:left="0" w:firstLine="360"/>
              <w:jc w:val="both"/>
              <w:rPr>
                <w:rFonts w:ascii="Times New Roman" w:hAnsi="Times New Roman"/>
                <w:sz w:val="24"/>
                <w:szCs w:val="24"/>
                <w:lang w:val="vi-VN"/>
              </w:rPr>
            </w:pPr>
            <w:r w:rsidRPr="004F3AA7">
              <w:rPr>
                <w:rFonts w:ascii="Times New Roman" w:hAnsi="Times New Roman"/>
                <w:b/>
                <w:sz w:val="24"/>
                <w:szCs w:val="24"/>
                <w:u w:val="single"/>
                <w:lang w:val="vi-VN"/>
              </w:rPr>
              <w:t>Nguyên tắc kịp thời</w:t>
            </w:r>
            <w:r w:rsidRPr="004F3AA7">
              <w:rPr>
                <w:rFonts w:ascii="Times New Roman" w:hAnsi="Times New Roman"/>
                <w:b/>
                <w:sz w:val="24"/>
                <w:szCs w:val="24"/>
                <w:lang w:val="vi-VN"/>
              </w:rPr>
              <w:t>:</w:t>
            </w:r>
            <w:r w:rsidRPr="004F3AA7">
              <w:rPr>
                <w:rFonts w:ascii="Times New Roman" w:hAnsi="Times New Roman"/>
                <w:sz w:val="24"/>
                <w:szCs w:val="24"/>
                <w:lang w:val="vi-VN"/>
              </w:rPr>
              <w:t xml:space="preserve"> Quan tâm giải quyết yêu cầu, đơn thư, kiến nghị, tố cáo khiếu nại một cách nhanh chóng, hiệu quả không quan liêu, kéo dài thời gian, sách nhiễu người dân.</w:t>
            </w:r>
          </w:p>
          <w:p w:rsidR="0064786B" w:rsidRPr="004F3AA7" w:rsidRDefault="0064786B" w:rsidP="0064786B">
            <w:pPr>
              <w:pStyle w:val="ListParagraph"/>
              <w:numPr>
                <w:ilvl w:val="0"/>
                <w:numId w:val="8"/>
              </w:numPr>
              <w:spacing w:after="0" w:line="360" w:lineRule="auto"/>
              <w:ind w:left="0" w:firstLine="360"/>
              <w:jc w:val="both"/>
              <w:rPr>
                <w:rFonts w:ascii="Times New Roman" w:hAnsi="Times New Roman"/>
                <w:sz w:val="24"/>
                <w:szCs w:val="24"/>
                <w:lang w:val="vi-VN"/>
              </w:rPr>
            </w:pPr>
            <w:r w:rsidRPr="004F3AA7">
              <w:rPr>
                <w:rFonts w:ascii="Times New Roman" w:hAnsi="Times New Roman"/>
                <w:b/>
                <w:sz w:val="24"/>
                <w:szCs w:val="24"/>
                <w:u w:val="single"/>
                <w:lang w:val="vi-VN"/>
              </w:rPr>
              <w:t>Thủ tục đơn giản, thuận tiện</w:t>
            </w:r>
            <w:r w:rsidRPr="004F3AA7">
              <w:rPr>
                <w:rFonts w:ascii="Times New Roman" w:hAnsi="Times New Roman"/>
                <w:b/>
                <w:sz w:val="24"/>
                <w:szCs w:val="24"/>
                <w:lang w:val="vi-VN"/>
              </w:rPr>
              <w:t>:</w:t>
            </w:r>
            <w:r w:rsidRPr="004F3AA7">
              <w:rPr>
                <w:rFonts w:ascii="Times New Roman" w:hAnsi="Times New Roman"/>
                <w:sz w:val="24"/>
                <w:szCs w:val="24"/>
                <w:lang w:val="vi-VN"/>
              </w:rPr>
              <w:t xml:space="preserve"> Xây dựng qui trình xử lý, giải quyết từ lúc tiếp nhận thông tin cho </w:t>
            </w:r>
            <w:r w:rsidRPr="004F3AA7">
              <w:rPr>
                <w:rFonts w:ascii="Times New Roman" w:hAnsi="Times New Roman"/>
                <w:sz w:val="24"/>
                <w:szCs w:val="24"/>
                <w:lang w:val="vi-VN"/>
              </w:rPr>
              <w:lastRenderedPageBreak/>
              <w:t xml:space="preserve">đến lúc triển khai thực hiện và công bố kết quả một cách rõ ràng, ngắn gọn, dể làm, tiết kiệm thời gian, mang tính khoa học, loại bỏ những khâu trung gian, những thủ tục rườm rà, chồng chéo và các loại giấy tờ không cần thiết không có trong qui định. Các hướng dẫn được công bố ở nơi dể nhìn dể thấy bằng nhiều thức phong phú đa dạng tạo điều kiện thuận lợi nhất cho người dân tiếp cận, thực hiện tốt.Cử người am hiểu chuyên môn, khoa học tâm lý, kỷ luật và nhiệt tình lảm việc vào các vị trí tiếp dân để đạt hiệu quả cao. </w:t>
            </w:r>
          </w:p>
          <w:p w:rsidR="0064786B" w:rsidRPr="004F3AA7" w:rsidRDefault="0064786B" w:rsidP="0064786B">
            <w:pPr>
              <w:pStyle w:val="ListParagraph"/>
              <w:ind w:left="0" w:firstLine="360"/>
              <w:jc w:val="both"/>
              <w:rPr>
                <w:rFonts w:ascii="Times New Roman" w:hAnsi="Times New Roman"/>
                <w:sz w:val="24"/>
                <w:szCs w:val="24"/>
                <w:lang w:val="vi-VN"/>
              </w:rPr>
            </w:pPr>
            <w:r w:rsidRPr="004F3AA7">
              <w:rPr>
                <w:rFonts w:ascii="Times New Roman" w:hAnsi="Times New Roman"/>
                <w:sz w:val="24"/>
                <w:szCs w:val="24"/>
                <w:lang w:val="vi-VN"/>
              </w:rPr>
              <w:t>Công tác tiếp công dân là thể hiện quan điểm “dân là gốc”, thực sự tôn trọng nhân dân, phát huy quyền làm chủ của nhân dân, chính là thể hiện việc luôn quan tâm đến nguyện vọng tâm tư, đời sống của nhân dân và trước hết là quan tâm đến quyền lợi chính đáng của nhân dân. Thông qua việc tiếp công dân, CQNN sẽ thu thập những thông tin cần thiết, hiểu được tâm tư nguyện vọng của nhân dân và sẽ có những điều chỉnh, bổ sung cần thiết đối với đường lối chủ trương của Đảng, chính sách PL của Nhà nước.</w:t>
            </w:r>
          </w:p>
          <w:p w:rsidR="0064786B" w:rsidRPr="004F3AA7" w:rsidRDefault="0064786B" w:rsidP="0064786B">
            <w:pPr>
              <w:spacing w:line="276" w:lineRule="auto"/>
              <w:jc w:val="both"/>
              <w:rPr>
                <w:color w:val="000000"/>
                <w:sz w:val="24"/>
                <w:szCs w:val="24"/>
                <w:shd w:val="clear" w:color="auto" w:fill="FFFFFF"/>
              </w:rPr>
            </w:pPr>
            <w:r w:rsidRPr="004F3AA7">
              <w:rPr>
                <w:color w:val="000000"/>
                <w:sz w:val="24"/>
                <w:szCs w:val="24"/>
                <w:shd w:val="clear" w:color="auto" w:fill="FFFFFF"/>
              </w:rPr>
              <w:tab/>
              <w:t>Luật Tiếp công dân (43/2013/QH13) đã được Quốc hội nước Cộng hòa xã hội chủ nghĩa Việt Nam thông qua ngày 25-11-2013 với 9 chương, 36 điều. Luật Tiếp công dân được coi là đạo luật điều chỉnh đầy đủ nhất về tổ chức và hoạt động tiếp công dân. Theo đó, Luật quy định về trách nhiệm tiếp công dân; quyền và nghĩa vụ của người đến khiếu nại, tố cáo, kiến nghị, phản ánh, trách nhiệm của người tiếp công dân; việc tổ chức hoạt động tiếp công dân tại trụ sở, địa điểm tiếp công dân của cơ quan, tổ chức, đơn vị; điều kiện bảo đảm cho hoạt động tiếp công dân; quy định về tiếp đại diện của cơ quan, tổ chức, tiếp người nước ngoài đến khiếu nại, tố cáo, kiến nghị, phản ánh. Ngoài ra, Luật Tiếp công dân còn quy định về nguyên tắc tiếp công dân, quản lý công tác tiếp công dân, các hành vi bị nghiêm cấm, những trường hợp được từ chối tiếp công dân.</w:t>
            </w:r>
          </w:p>
          <w:p w:rsidR="0064786B" w:rsidRPr="004F3AA7" w:rsidRDefault="0064786B" w:rsidP="0064786B">
            <w:pPr>
              <w:spacing w:line="276" w:lineRule="auto"/>
              <w:jc w:val="both"/>
              <w:rPr>
                <w:color w:val="000000"/>
                <w:sz w:val="24"/>
                <w:szCs w:val="24"/>
                <w:shd w:val="clear" w:color="auto" w:fill="FFFFFF"/>
              </w:rPr>
            </w:pPr>
            <w:r w:rsidRPr="004F3AA7">
              <w:rPr>
                <w:color w:val="000000"/>
                <w:sz w:val="24"/>
                <w:szCs w:val="24"/>
                <w:shd w:val="clear" w:color="auto" w:fill="FFFFFF"/>
              </w:rPr>
              <w:tab/>
              <w:t xml:space="preserve">Luật Tiếp công dân được xây dựng trên tinh thần quán triệt và cụ thể hóa đường lối, chủ trương của Đảng, chính sách và pháp luật của Nhà nước về công tác tiếp công dân, trên cơ sở tổng kết thực tiễn tình hình tiếp công dân, kế thừa các quy định còn phù hợp của Luật Khiếu nại, Luật Tố cáo và các văn bản pháp luật khác có liên quan. </w:t>
            </w:r>
          </w:p>
          <w:p w:rsidR="0064786B" w:rsidRPr="004F3AA7" w:rsidRDefault="0064786B" w:rsidP="0064786B">
            <w:pPr>
              <w:spacing w:line="276" w:lineRule="auto"/>
              <w:jc w:val="both"/>
              <w:rPr>
                <w:color w:val="000000"/>
                <w:sz w:val="24"/>
                <w:szCs w:val="24"/>
                <w:shd w:val="clear" w:color="auto" w:fill="FFFFFF"/>
              </w:rPr>
            </w:pPr>
            <w:r w:rsidRPr="004F3AA7">
              <w:rPr>
                <w:color w:val="000000"/>
                <w:sz w:val="24"/>
                <w:szCs w:val="24"/>
                <w:shd w:val="clear" w:color="auto" w:fill="FFFFFF"/>
              </w:rPr>
              <w:tab/>
              <w:t xml:space="preserve">Theo chương I, điều 3, khoản 2 “Việc tiếp công dân phải bảo đảm công khai, dân chủ, kịp thời; thủ tục đơn giản, thuận tiện”. </w:t>
            </w:r>
          </w:p>
          <w:p w:rsidR="0064786B" w:rsidRPr="004F3AA7" w:rsidRDefault="0064786B" w:rsidP="0064786B">
            <w:pPr>
              <w:spacing w:line="276" w:lineRule="auto"/>
              <w:jc w:val="both"/>
              <w:rPr>
                <w:color w:val="000000"/>
                <w:sz w:val="24"/>
                <w:szCs w:val="24"/>
                <w:shd w:val="clear" w:color="auto" w:fill="FFFFFF"/>
              </w:rPr>
            </w:pPr>
            <w:r w:rsidRPr="004F3AA7">
              <w:rPr>
                <w:color w:val="000000"/>
                <w:sz w:val="24"/>
                <w:szCs w:val="24"/>
                <w:shd w:val="clear" w:color="auto" w:fill="FFFFFF"/>
              </w:rPr>
              <w:tab/>
              <w:t>Trước hết, việc tiếp công dân phải bảo đảm công khai, dân chủ, kịp thời vì:</w:t>
            </w:r>
          </w:p>
          <w:p w:rsidR="0064786B" w:rsidRPr="004F3AA7" w:rsidRDefault="0064786B" w:rsidP="0064786B">
            <w:pPr>
              <w:pStyle w:val="ListParagraph"/>
              <w:numPr>
                <w:ilvl w:val="0"/>
                <w:numId w:val="4"/>
              </w:numPr>
              <w:spacing w:after="160"/>
              <w:ind w:left="0" w:firstLine="360"/>
              <w:jc w:val="both"/>
              <w:rPr>
                <w:rFonts w:ascii="Times New Roman" w:hAnsi="Times New Roman"/>
                <w:color w:val="000000"/>
                <w:sz w:val="24"/>
                <w:szCs w:val="24"/>
                <w:shd w:val="clear" w:color="auto" w:fill="FFFFFF"/>
                <w:lang w:val="vi-VN"/>
              </w:rPr>
            </w:pPr>
            <w:r w:rsidRPr="004F3AA7">
              <w:rPr>
                <w:rFonts w:ascii="Times New Roman" w:hAnsi="Times New Roman"/>
                <w:color w:val="000000"/>
                <w:sz w:val="24"/>
                <w:szCs w:val="24"/>
                <w:shd w:val="clear" w:color="auto" w:fill="FFFFFF"/>
                <w:lang w:val="vi-VN"/>
              </w:rPr>
              <w:t>Điều 3 khoản 1 của Luật Tiếp công dân quy định:việc tiếp công dân phải được tiến hành tại nơi tiếp công dân của cơ quan, tổ chức, đơn vị. Điều này thể hiện rõ CQNN, Đại biểu QH, HĐND các cấp và các tổ chức chính trị xã hội thuộc chính phủ, đơn vị sự nghiệp công lập phải thực hiện việc tiếp công dân tại trụ sở cơ quan đơn vị mình chứ không phải là ở quán xá, nơi công cộng, nhà riêng… Việc này thể hiện tính công khai, dân chủ trong việc tiếp công dân.</w:t>
            </w:r>
          </w:p>
          <w:p w:rsidR="0064786B" w:rsidRPr="004F3AA7" w:rsidRDefault="0064786B" w:rsidP="0064786B">
            <w:pPr>
              <w:pStyle w:val="ListParagraph"/>
              <w:numPr>
                <w:ilvl w:val="0"/>
                <w:numId w:val="4"/>
              </w:numPr>
              <w:spacing w:after="160"/>
              <w:ind w:left="0" w:firstLine="360"/>
              <w:jc w:val="both"/>
              <w:rPr>
                <w:rFonts w:ascii="Times New Roman" w:hAnsi="Times New Roman"/>
                <w:color w:val="000000"/>
                <w:sz w:val="24"/>
                <w:szCs w:val="24"/>
                <w:shd w:val="clear" w:color="auto" w:fill="FFFFFF"/>
                <w:lang w:val="vi-VN"/>
              </w:rPr>
            </w:pPr>
            <w:r w:rsidRPr="004F3AA7">
              <w:rPr>
                <w:rFonts w:ascii="Times New Roman" w:hAnsi="Times New Roman"/>
                <w:color w:val="000000"/>
                <w:sz w:val="24"/>
                <w:szCs w:val="24"/>
                <w:shd w:val="clear" w:color="auto" w:fill="FFFFFF"/>
                <w:lang w:val="vi-VN"/>
              </w:rPr>
              <w:t xml:space="preserve">Các hành vi bị nghiêm cấm theo điều 6 chương I của Luật tiếp công dân cũng qui định không được: gây phiền hà, sách nhiễu hoặc cản trở người đến khiếu nại, tố cáo, kiến nghị, phản ánh; thiếu trách nhiệm trong việc tiếp công dân; làm mất hoặc làm sai lệch thông tin, tài liệu do người khiếu nại, tố cáo, kiến nghị, phản ánh cung cấp; phân biệt đối xử trong khi tiếp công dân. Điều này thể hiện CQNN tôn trọng các ý kiến đóng góp của nhân dân trong việc khiếu nại, tố cáo, kiến nghị, phản ánh cũng như nâng cao tinh thần trách nhiệm của chính lãnh đạo CQNN nơi tiếp công dân và của CBCC tiếp công dân. </w:t>
            </w:r>
          </w:p>
          <w:p w:rsidR="0064786B" w:rsidRPr="004F3AA7" w:rsidRDefault="0064786B" w:rsidP="0064786B">
            <w:pPr>
              <w:pStyle w:val="ListParagraph"/>
              <w:numPr>
                <w:ilvl w:val="0"/>
                <w:numId w:val="4"/>
              </w:numPr>
              <w:spacing w:after="160"/>
              <w:ind w:left="0" w:firstLine="360"/>
              <w:jc w:val="both"/>
              <w:rPr>
                <w:rFonts w:ascii="Times New Roman" w:hAnsi="Times New Roman"/>
                <w:color w:val="000000"/>
                <w:sz w:val="24"/>
                <w:szCs w:val="24"/>
                <w:shd w:val="clear" w:color="auto" w:fill="FFFFFF"/>
                <w:lang w:val="vi-VN"/>
              </w:rPr>
            </w:pPr>
            <w:r w:rsidRPr="004F3AA7">
              <w:rPr>
                <w:rFonts w:ascii="Times New Roman" w:hAnsi="Times New Roman"/>
                <w:color w:val="000000"/>
                <w:sz w:val="24"/>
                <w:szCs w:val="24"/>
                <w:shd w:val="clear" w:color="auto" w:fill="FFFFFF"/>
                <w:lang w:val="vi-VN"/>
              </w:rPr>
              <w:t xml:space="preserve">Trách nhiệm của người tiếp công dân theo điều 8 chương II của Luật tiếp công dân cũng qui định: có thái độ đứng mực, tôn trọng công dân, lắng nghe, tiếp nhận đơn khiếu nại, tố cáo, kiến nghị, phản ánh hoặc ghi chép đầy đủ, chính xác nội dung mà người đến khiếu nại, tố cáo, kiến nghị, phản ánh trình bày. Điều này thể hiện tính dân chủ trong việc tiếp công dân. </w:t>
            </w:r>
          </w:p>
          <w:p w:rsidR="0064786B" w:rsidRPr="004F3AA7" w:rsidRDefault="0064786B" w:rsidP="0064786B">
            <w:pPr>
              <w:pStyle w:val="ListParagraph"/>
              <w:numPr>
                <w:ilvl w:val="0"/>
                <w:numId w:val="4"/>
              </w:numPr>
              <w:spacing w:after="160"/>
              <w:ind w:left="0" w:firstLine="360"/>
              <w:jc w:val="both"/>
              <w:rPr>
                <w:rFonts w:ascii="Times New Roman" w:hAnsi="Times New Roman"/>
                <w:color w:val="000000"/>
                <w:sz w:val="24"/>
                <w:szCs w:val="24"/>
                <w:shd w:val="clear" w:color="auto" w:fill="FFFFFF"/>
                <w:lang w:val="vi-VN"/>
              </w:rPr>
            </w:pPr>
            <w:r w:rsidRPr="004F3AA7">
              <w:rPr>
                <w:rFonts w:ascii="Times New Roman" w:hAnsi="Times New Roman"/>
                <w:color w:val="000000"/>
                <w:sz w:val="24"/>
                <w:szCs w:val="24"/>
                <w:shd w:val="clear" w:color="auto" w:fill="FFFFFF"/>
                <w:lang w:val="vi-VN"/>
              </w:rPr>
              <w:lastRenderedPageBreak/>
              <w:t>Cũng trong điều 8 chương II của Luật tiếp công dân qui định: Giải thích, hướng dẫn cho người đến khiếu nại, tố cáo, kiến nghị, phản ánh chấp hành chủ trương, đường lối, chính sách, pháp luật, kết luận, quyết định giải quyết đã có hiệu lực pháp luật của cơ quan có thẩm quyền; hướng dẫn người khiếu nại, tố cáo, kiến nghị, phản ánh đến đúng cơ quan hoặc người có thẩm quyền giải quyết. Việc này thể hiện tính kịp thời của công tác tiếp công dân. Các vụ việc công dân đến khiếu nại, tố cáo, kiến nghị, phản ánh đều sẽ được CQNN mà đại diện là người tiếp công dân sẽ chuyển đến đúng cơ quan hoặc người có thẩm quyền giải quyết tránh cho người dân mất nhiều thời gian công sức của mình, nâng cao mức độ hài lòng của người dân đối với Chính phủ.</w:t>
            </w:r>
          </w:p>
          <w:p w:rsidR="0064786B" w:rsidRPr="004F3AA7" w:rsidRDefault="0064786B" w:rsidP="0064786B">
            <w:pPr>
              <w:pStyle w:val="ListParagraph"/>
              <w:numPr>
                <w:ilvl w:val="0"/>
                <w:numId w:val="4"/>
              </w:numPr>
              <w:spacing w:after="160"/>
              <w:ind w:left="0" w:firstLine="360"/>
              <w:jc w:val="both"/>
              <w:rPr>
                <w:rFonts w:ascii="Times New Roman" w:hAnsi="Times New Roman"/>
                <w:color w:val="000000"/>
                <w:sz w:val="24"/>
                <w:szCs w:val="24"/>
                <w:shd w:val="clear" w:color="auto" w:fill="FFFFFF"/>
                <w:lang w:val="vi-VN"/>
              </w:rPr>
            </w:pPr>
            <w:r w:rsidRPr="004F3AA7">
              <w:rPr>
                <w:rFonts w:ascii="Times New Roman" w:hAnsi="Times New Roman"/>
                <w:color w:val="000000"/>
                <w:sz w:val="24"/>
                <w:szCs w:val="24"/>
                <w:shd w:val="clear" w:color="auto" w:fill="FFFFFF"/>
                <w:lang w:val="vi-VN"/>
              </w:rPr>
              <w:t>Điều 24 chương VI của Luật tiếp công dân cũng qui định: Ban tiếp công dân ở trung ương, Ban tiếp công dân cấp tỉnh, Ban tiếp công dân cấp huyện có trách nhiệm niêm yết công khai tại Trụ sở tiếp công dân lịch tiếp công dân của lãnh đạo các cơ quan Đảng và Nhà nước ở trung ương hoặc địa phương, danh sách các cơ quan, tổ chức, đơn vị có đại diện cùng tham dự buổi tiếp công dân và nội dung tập trung giải quyết tại từng buổi tiếp công dân. Việc công bố trước danh sách các CQ có thẩm quyền, tổ chức chính trị xã hội cùng tham gia tiếp dân cũng thể hiện tính công khai, minh bạch và dân chủ trong việc tiếp công dân.</w:t>
            </w:r>
          </w:p>
          <w:p w:rsidR="0064786B" w:rsidRPr="004F3AA7" w:rsidRDefault="0064786B" w:rsidP="0064786B">
            <w:pPr>
              <w:spacing w:line="276" w:lineRule="auto"/>
              <w:jc w:val="both"/>
              <w:rPr>
                <w:b/>
                <w:color w:val="000000"/>
                <w:sz w:val="24"/>
                <w:szCs w:val="24"/>
                <w:shd w:val="clear" w:color="auto" w:fill="FFFFFF"/>
              </w:rPr>
            </w:pPr>
            <w:r w:rsidRPr="004F3AA7">
              <w:rPr>
                <w:b/>
                <w:color w:val="000000"/>
                <w:sz w:val="24"/>
                <w:szCs w:val="24"/>
                <w:shd w:val="clear" w:color="auto" w:fill="FFFFFF"/>
              </w:rPr>
              <w:tab/>
              <w:t>Bên cạnh đó, việc tiếp công dân phải đảm bảo thủ tục đơn giản, thuận tiện vì:</w:t>
            </w:r>
          </w:p>
          <w:p w:rsidR="0064786B" w:rsidRPr="004F3AA7" w:rsidRDefault="0064786B" w:rsidP="0064786B">
            <w:pPr>
              <w:pStyle w:val="ListParagraph"/>
              <w:numPr>
                <w:ilvl w:val="0"/>
                <w:numId w:val="4"/>
              </w:numPr>
              <w:spacing w:after="160"/>
              <w:ind w:left="0" w:firstLine="360"/>
              <w:jc w:val="both"/>
              <w:rPr>
                <w:rFonts w:ascii="Times New Roman" w:hAnsi="Times New Roman"/>
                <w:color w:val="000000"/>
                <w:sz w:val="24"/>
                <w:szCs w:val="24"/>
                <w:shd w:val="clear" w:color="auto" w:fill="FFFFFF"/>
                <w:lang w:val="vi-VN"/>
              </w:rPr>
            </w:pPr>
            <w:r w:rsidRPr="004F3AA7">
              <w:rPr>
                <w:rFonts w:ascii="Times New Roman" w:hAnsi="Times New Roman"/>
                <w:color w:val="000000"/>
                <w:sz w:val="24"/>
                <w:szCs w:val="24"/>
                <w:shd w:val="clear" w:color="auto" w:fill="FFFFFF"/>
                <w:lang w:val="vi-VN"/>
              </w:rPr>
              <w:t>Tại địa điểm tiếp công dân theo điều 19 chương IV Luật tiếp công dân quy định: địa điểm tiếp công dân phải niêm yết rõ ràng nội quy tiếp công dân của cơ quan, đơn vị, hướng dẫn về quy trình tiếp công dân, quy trình giải quyết khiếu nại, tố cáo, kiến nghị, phản ánh theo quy định của pháp luật. Việc công khai các quy trình giải quyết, nội quy tiếp công dân giúp cho công dân trình bày khiếu nại, tố cáo, kiến nghị, phản ánh được dễ dàng, thuận lợi. Đây cũng là cách góp phần đơn giản hóa thủ tục và thuận tiện cho việc tiếp công dân.</w:t>
            </w:r>
          </w:p>
          <w:p w:rsidR="0064786B" w:rsidRPr="004F3AA7" w:rsidRDefault="0064786B" w:rsidP="0064786B">
            <w:pPr>
              <w:pStyle w:val="ListParagraph"/>
              <w:numPr>
                <w:ilvl w:val="0"/>
                <w:numId w:val="4"/>
              </w:numPr>
              <w:spacing w:after="160"/>
              <w:ind w:left="0" w:firstLine="360"/>
              <w:jc w:val="both"/>
              <w:rPr>
                <w:rFonts w:ascii="Times New Roman" w:hAnsi="Times New Roman"/>
                <w:color w:val="000000"/>
                <w:sz w:val="24"/>
                <w:szCs w:val="24"/>
                <w:shd w:val="clear" w:color="auto" w:fill="FFFFFF"/>
                <w:lang w:val="vi-VN"/>
              </w:rPr>
            </w:pPr>
            <w:r w:rsidRPr="004F3AA7">
              <w:rPr>
                <w:rFonts w:ascii="Times New Roman" w:hAnsi="Times New Roman"/>
                <w:color w:val="000000"/>
                <w:sz w:val="24"/>
                <w:szCs w:val="24"/>
                <w:shd w:val="clear" w:color="auto" w:fill="FFFFFF"/>
                <w:lang w:val="vi-VN"/>
              </w:rPr>
              <w:t>Điều 24 chương VI của Luật tiếp công dân cũng qui định: Cơ quan, tổ chức, đơn vị có trách nhiệm niêm yết công khai thông tin về việc tiếp công dân của cơ quan, tổ chức, đơn vị mình tại trụ sở cơ quan, tổ chức, đơn vị, tại địa điểm tiếp công dân và công bố trên trang thông tin điện tử của cơ quan, tổ chức, đơn vị (nếu có). Việc CQNN công khai trước lịch tiếp công dân của mình tại trụ sở hay trên trang thông tin điện tử của cơ quan đơn vị mình giúp cho công dân dễ dàng, thuận tiện trong việc chủ động sắp xếp kế hoạch cá nhân trước khi đến trụ sở tiếp dân, tránh mất nhiều thời gian đi lại của công dân, giảm thiểu việc “hành là chính” khi tiếp công dân.</w:t>
            </w:r>
          </w:p>
          <w:p w:rsidR="0064786B" w:rsidRPr="004F3AA7" w:rsidRDefault="0064786B" w:rsidP="0064786B">
            <w:pPr>
              <w:pStyle w:val="ListParagraph"/>
              <w:numPr>
                <w:ilvl w:val="0"/>
                <w:numId w:val="4"/>
              </w:numPr>
              <w:spacing w:after="160"/>
              <w:ind w:left="0" w:firstLine="360"/>
              <w:jc w:val="both"/>
              <w:rPr>
                <w:rFonts w:ascii="Times New Roman" w:hAnsi="Times New Roman"/>
                <w:color w:val="000000"/>
                <w:sz w:val="24"/>
                <w:szCs w:val="24"/>
                <w:shd w:val="clear" w:color="auto" w:fill="FFFFFF"/>
                <w:lang w:val="vi-VN"/>
              </w:rPr>
            </w:pPr>
            <w:r w:rsidRPr="004F3AA7">
              <w:rPr>
                <w:rFonts w:ascii="Times New Roman" w:hAnsi="Times New Roman"/>
                <w:color w:val="000000"/>
                <w:sz w:val="24"/>
                <w:szCs w:val="24"/>
                <w:shd w:val="clear" w:color="auto" w:fill="FFFFFF"/>
                <w:lang w:val="vi-VN"/>
              </w:rPr>
              <w:t>Về việc thông báo kết quả xử lý khiếu nại, tố cáo, kiến nghị, phản ánh theo điều 28 Luật Tiếp công dân qui định: trong thời hạn 10 ngày làm việc, kể từ ngày tiếp nhận nội dung khiếu nại, tố cáo, kiến nghị, phản ánh, người tiếp công dân có trách nhiệm trả lời trực tiếp hoặc thông báo bằng văn bản đến người đã đến khiếu nại, tố cáo, kiến nghị, phản ánh. Điều này cho thấy trách nhiệm của CQNN nói chung cũng như người tiếp công dân nói riêng: việc khiếu nại, tố cáo, kiến nghị, phản ánh của công dân chưa biết có giải quyết hay không hoặc đang giải quyết hoặc đã chuyển cho cơ quan có thẩm quyền thụ lý giải quyết nhưng CQNN vẫn có trách nhiệm gửi trả lời  trực tiếp, thông báo bằng văn bản cho công dân. Điều này cũng thể hiện tính kịp thời của việc tiếp công dân.</w:t>
            </w:r>
          </w:p>
          <w:p w:rsidR="0064786B" w:rsidRPr="004F3AA7" w:rsidRDefault="0064786B" w:rsidP="0064786B">
            <w:pPr>
              <w:spacing w:line="276" w:lineRule="auto"/>
              <w:jc w:val="both"/>
              <w:rPr>
                <w:sz w:val="24"/>
                <w:szCs w:val="24"/>
              </w:rPr>
            </w:pPr>
            <w:r w:rsidRPr="004F3AA7">
              <w:rPr>
                <w:b/>
                <w:i/>
                <w:sz w:val="24"/>
                <w:szCs w:val="24"/>
              </w:rPr>
              <w:t>Kết luận</w:t>
            </w:r>
            <w:r w:rsidRPr="004F3AA7">
              <w:rPr>
                <w:sz w:val="24"/>
                <w:szCs w:val="24"/>
              </w:rPr>
              <w:t xml:space="preserve">: Như vậy, nguyên tắc tiếp công dân phải bảo đảm công khai, dân chủ, kịp thời, thủ tục đơn giản, thuận tiện được thể hiện xuyên suốt trong Luật Tiếp công dân. Việc tuân thủ nguyên tắc trên trong việc tiếp công dân cũng chính là việc cụ thể hóa điều 2 của Hiến pháp 1992 sửa đổi 2013: “Nhà nước Cộng hòa xã hội chủ nghĩa Việt Nam là nhà nước pháp quyền xã hội chủ nghĩa của Nhân dân, do Nhân dân, vì Nhân dân”, khẳng định Đảng Cộng sản Việt Nam là lực lượng lãnh đạo NN và xã hội theo điều 4 HP2013 là đúng đắn. Bên cạnh đó, Luật Tiếp công dân cùng với các luật khác như Luật khiếu nại, Luật tố cáo, Luật </w:t>
            </w:r>
            <w:r w:rsidRPr="004F3AA7">
              <w:rPr>
                <w:sz w:val="24"/>
                <w:szCs w:val="24"/>
              </w:rPr>
              <w:lastRenderedPageBreak/>
              <w:t>phòng chống tham nhũng… từng bước được CQ QLHCNN điều chỉnh, bổ sung góp phần thực hiện mục tiêu xây dựng Xã hội xã hội chủ nghĩa “Dân giàu, nước mạnh, dân chủ, công bằng, văn minh”</w:t>
            </w:r>
          </w:p>
          <w:p w:rsidR="0064786B" w:rsidRPr="004F3AA7" w:rsidRDefault="0064786B" w:rsidP="0064786B">
            <w:pPr>
              <w:spacing w:line="276" w:lineRule="auto"/>
              <w:ind w:firstLine="720"/>
              <w:jc w:val="both"/>
              <w:rPr>
                <w:sz w:val="24"/>
                <w:szCs w:val="24"/>
              </w:rPr>
            </w:pPr>
            <w:r w:rsidRPr="004F3AA7">
              <w:rPr>
                <w:sz w:val="24"/>
                <w:szCs w:val="24"/>
              </w:rPr>
              <w:t>Trong công tác cải cách hành chính (CCHC), việc nâng cao tính công khai, minh bạch là một nhiệm vụ thiết yếu, góp phần quan trọng bảo đảm hiệu lực, hiệu quả hoạt động hành chính. Một trong những mục tiêu quan trọng của Chương trình tổng thể CCHC nhà nước giai đoạn 2001-2020 là "xóa bỏ về cơ bản các thủ tục hành chính mang tính quan liêu, rườm rà, gây phiền hà cho doanh nghiệp và nhân dân; hoàn thiện các thủ tục hành chính mới theo hướng công khai, đơn giản và thuận tiện cho dân". Chương trình cũng đã xác định nhiều nội dung liên quan tới công khai, minh bạch nền hành chính</w:t>
            </w:r>
          </w:p>
          <w:p w:rsidR="0064786B" w:rsidRPr="004F3AA7" w:rsidRDefault="0064786B" w:rsidP="0064786B">
            <w:pPr>
              <w:spacing w:line="276" w:lineRule="auto"/>
              <w:jc w:val="both"/>
              <w:rPr>
                <w:b/>
                <w:sz w:val="24"/>
                <w:szCs w:val="24"/>
                <w:lang w:val="en-US"/>
              </w:rPr>
            </w:pPr>
            <w:r w:rsidRPr="004F3AA7">
              <w:rPr>
                <w:sz w:val="24"/>
                <w:szCs w:val="24"/>
              </w:rPr>
              <w:tab/>
            </w:r>
            <w:r w:rsidRPr="004F3AA7">
              <w:rPr>
                <w:b/>
                <w:sz w:val="24"/>
                <w:szCs w:val="24"/>
              </w:rPr>
              <w:t>Liên hệ thực tiễn tại cơ quan đơn vị:</w:t>
            </w:r>
            <w:r w:rsidR="0094628A" w:rsidRPr="004F3AA7">
              <w:rPr>
                <w:b/>
                <w:sz w:val="24"/>
                <w:szCs w:val="24"/>
                <w:lang w:val="en-US"/>
              </w:rPr>
              <w:t xml:space="preserve"> tiếp HSSV, phụ huynh HSSV</w:t>
            </w:r>
          </w:p>
          <w:p w:rsidR="0094628A" w:rsidRPr="004F3AA7" w:rsidRDefault="0094628A" w:rsidP="0094628A">
            <w:pPr>
              <w:shd w:val="clear" w:color="auto" w:fill="FFFFFF"/>
              <w:spacing w:before="60" w:after="60" w:line="240" w:lineRule="auto"/>
              <w:ind w:firstLine="720"/>
              <w:jc w:val="both"/>
              <w:rPr>
                <w:bCs/>
                <w:sz w:val="24"/>
                <w:szCs w:val="24"/>
              </w:rPr>
            </w:pPr>
            <w:r w:rsidRPr="004F3AA7">
              <w:rPr>
                <w:bCs/>
                <w:sz w:val="24"/>
                <w:szCs w:val="24"/>
              </w:rPr>
              <w:t>- Hệ thống bảng hướng dẫn, chỉ dẫn?</w:t>
            </w:r>
          </w:p>
          <w:p w:rsidR="0094628A" w:rsidRPr="004F3AA7" w:rsidRDefault="0094628A" w:rsidP="0094628A">
            <w:pPr>
              <w:shd w:val="clear" w:color="auto" w:fill="FFFFFF"/>
              <w:spacing w:before="60" w:after="60" w:line="240" w:lineRule="auto"/>
              <w:ind w:firstLine="720"/>
              <w:jc w:val="both"/>
              <w:rPr>
                <w:bCs/>
                <w:sz w:val="24"/>
                <w:szCs w:val="24"/>
              </w:rPr>
            </w:pPr>
            <w:r w:rsidRPr="004F3AA7">
              <w:rPr>
                <w:bCs/>
                <w:sz w:val="24"/>
                <w:szCs w:val="24"/>
              </w:rPr>
              <w:t>- Công khai quy trình, nội dung thực hiện?</w:t>
            </w:r>
          </w:p>
          <w:p w:rsidR="0094628A" w:rsidRPr="004F3AA7" w:rsidRDefault="0094628A" w:rsidP="0094628A">
            <w:pPr>
              <w:shd w:val="clear" w:color="auto" w:fill="FFFFFF"/>
              <w:spacing w:before="60" w:after="60" w:line="240" w:lineRule="auto"/>
              <w:ind w:firstLine="720"/>
              <w:jc w:val="both"/>
              <w:rPr>
                <w:bCs/>
                <w:sz w:val="24"/>
                <w:szCs w:val="24"/>
              </w:rPr>
            </w:pPr>
            <w:r w:rsidRPr="004F3AA7">
              <w:rPr>
                <w:bCs/>
                <w:sz w:val="24"/>
                <w:szCs w:val="24"/>
              </w:rPr>
              <w:t>- Kênh giao tiếp: Thư từ, điện thoại, đối thoại trực tiếp…</w:t>
            </w:r>
          </w:p>
          <w:p w:rsidR="0094628A" w:rsidRPr="004F3AA7" w:rsidRDefault="0094628A" w:rsidP="0094628A">
            <w:pPr>
              <w:shd w:val="clear" w:color="auto" w:fill="FFFFFF"/>
              <w:spacing w:before="60" w:after="60" w:line="240" w:lineRule="auto"/>
              <w:ind w:firstLine="720"/>
              <w:jc w:val="both"/>
              <w:rPr>
                <w:bCs/>
                <w:sz w:val="24"/>
                <w:szCs w:val="24"/>
              </w:rPr>
            </w:pPr>
            <w:r w:rsidRPr="004F3AA7">
              <w:rPr>
                <w:bCs/>
                <w:sz w:val="24"/>
                <w:szCs w:val="24"/>
              </w:rPr>
              <w:t>- Thái độ của các đơn vị, cá nhân khi tiếp nhận và xử lý thông tin…</w:t>
            </w:r>
          </w:p>
          <w:p w:rsidR="0094628A" w:rsidRPr="004F3AA7" w:rsidRDefault="0094628A" w:rsidP="0094628A">
            <w:pPr>
              <w:shd w:val="clear" w:color="auto" w:fill="FFFFFF"/>
              <w:spacing w:before="60" w:after="60" w:line="240" w:lineRule="auto"/>
              <w:ind w:firstLine="720"/>
              <w:jc w:val="both"/>
              <w:rPr>
                <w:bCs/>
                <w:sz w:val="24"/>
                <w:szCs w:val="24"/>
              </w:rPr>
            </w:pPr>
            <w:r w:rsidRPr="004F3AA7">
              <w:rPr>
                <w:bCs/>
                <w:sz w:val="24"/>
                <w:szCs w:val="24"/>
              </w:rPr>
              <w:t>- Đánh giá kết quả thực hiện, hiệu quả xử lý công việc?</w:t>
            </w:r>
          </w:p>
          <w:p w:rsidR="0094628A" w:rsidRPr="004F3AA7" w:rsidRDefault="0094628A" w:rsidP="0094628A">
            <w:pPr>
              <w:shd w:val="clear" w:color="auto" w:fill="FFFFFF"/>
              <w:spacing w:before="60" w:after="60" w:line="240" w:lineRule="auto"/>
              <w:ind w:firstLine="720"/>
              <w:jc w:val="both"/>
              <w:rPr>
                <w:bCs/>
                <w:sz w:val="24"/>
                <w:szCs w:val="24"/>
              </w:rPr>
            </w:pPr>
            <w:r w:rsidRPr="004F3AA7">
              <w:rPr>
                <w:bCs/>
                <w:sz w:val="24"/>
                <w:szCs w:val="24"/>
              </w:rPr>
              <w:t>- Có sự việc nào đáng ghi nhận, rút kinh nghiệm không?</w:t>
            </w:r>
          </w:p>
          <w:p w:rsidR="00D55D74" w:rsidRPr="004F3AA7" w:rsidRDefault="00D55D74" w:rsidP="0094628A">
            <w:pPr>
              <w:spacing w:line="312" w:lineRule="auto"/>
              <w:ind w:right="33"/>
              <w:jc w:val="both"/>
              <w:rPr>
                <w:sz w:val="24"/>
                <w:szCs w:val="24"/>
                <w:lang w:val="en-US"/>
              </w:rPr>
            </w:pPr>
          </w:p>
        </w:tc>
      </w:tr>
      <w:tr w:rsidR="00D55D74" w:rsidRPr="004F3AA7" w:rsidTr="00241079">
        <w:trPr>
          <w:trHeight w:val="562"/>
        </w:trPr>
        <w:tc>
          <w:tcPr>
            <w:tcW w:w="10643" w:type="dxa"/>
            <w:gridSpan w:val="2"/>
          </w:tcPr>
          <w:p w:rsidR="00D55D74" w:rsidRPr="004F3AA7" w:rsidRDefault="00D55D74" w:rsidP="00D55D74">
            <w:pPr>
              <w:pStyle w:val="ListParagraph"/>
              <w:spacing w:line="360" w:lineRule="auto"/>
              <w:ind w:left="0" w:right="33" w:firstLine="455"/>
              <w:jc w:val="both"/>
              <w:rPr>
                <w:rFonts w:ascii="Times New Roman" w:hAnsi="Times New Roman"/>
                <w:sz w:val="24"/>
                <w:szCs w:val="24"/>
              </w:rPr>
            </w:pPr>
            <w:r w:rsidRPr="004F3AA7">
              <w:rPr>
                <w:rFonts w:ascii="Times New Roman" w:hAnsi="Times New Roman"/>
                <w:b/>
                <w:sz w:val="24"/>
                <w:szCs w:val="24"/>
                <w:lang w:val="vi-VN"/>
              </w:rPr>
              <w:lastRenderedPageBreak/>
              <w:t xml:space="preserve">Câu </w:t>
            </w:r>
            <w:r w:rsidRPr="004F3AA7">
              <w:rPr>
                <w:rFonts w:ascii="Times New Roman" w:hAnsi="Times New Roman"/>
                <w:b/>
                <w:sz w:val="24"/>
                <w:szCs w:val="24"/>
              </w:rPr>
              <w:t xml:space="preserve">5. </w:t>
            </w:r>
            <w:r w:rsidRPr="004F3AA7">
              <w:rPr>
                <w:rFonts w:ascii="Times New Roman" w:hAnsi="Times New Roman"/>
                <w:sz w:val="24"/>
                <w:szCs w:val="24"/>
              </w:rPr>
              <w:t>Phân biệt khiếu nại và tố cáo? Cho ví dụ minh họa.</w:t>
            </w:r>
          </w:p>
          <w:p w:rsidR="00D55D74" w:rsidRPr="004F3AA7" w:rsidRDefault="00D55D74" w:rsidP="00D55D74">
            <w:pPr>
              <w:pStyle w:val="ListParagraph"/>
              <w:spacing w:line="312" w:lineRule="auto"/>
              <w:ind w:left="-90" w:right="33" w:firstLine="455"/>
              <w:jc w:val="both"/>
              <w:rPr>
                <w:rFonts w:ascii="Times New Roman" w:hAnsi="Times New Roman"/>
                <w:b/>
                <w:sz w:val="24"/>
                <w:szCs w:val="24"/>
              </w:rPr>
            </w:pPr>
            <w:r w:rsidRPr="004F3AA7">
              <w:rPr>
                <w:rFonts w:ascii="Times New Roman" w:hAnsi="Times New Roman"/>
                <w:b/>
                <w:sz w:val="24"/>
                <w:szCs w:val="24"/>
              </w:rPr>
              <w:t>TRẢ LỜI</w:t>
            </w:r>
          </w:p>
          <w:p w:rsidR="00D55D74" w:rsidRPr="004F3AA7" w:rsidRDefault="00D55D74" w:rsidP="00D55D74">
            <w:pPr>
              <w:pStyle w:val="ListParagraph"/>
              <w:numPr>
                <w:ilvl w:val="0"/>
                <w:numId w:val="3"/>
              </w:numPr>
              <w:tabs>
                <w:tab w:val="clear" w:pos="720"/>
              </w:tabs>
              <w:spacing w:after="0" w:line="360" w:lineRule="auto"/>
              <w:ind w:left="0" w:firstLine="360"/>
              <w:jc w:val="both"/>
              <w:rPr>
                <w:rFonts w:ascii="Times New Roman" w:hAnsi="Times New Roman"/>
                <w:sz w:val="24"/>
                <w:szCs w:val="24"/>
              </w:rPr>
            </w:pPr>
            <w:r w:rsidRPr="004F3AA7">
              <w:rPr>
                <w:rFonts w:ascii="Times New Roman" w:hAnsi="Times New Roman"/>
                <w:b/>
                <w:sz w:val="24"/>
                <w:szCs w:val="24"/>
              </w:rPr>
              <w:t>Khái niệm khiếu nại</w:t>
            </w:r>
            <w:r w:rsidRPr="004F3AA7">
              <w:rPr>
                <w:rFonts w:ascii="Times New Roman" w:hAnsi="Times New Roman"/>
                <w:sz w:val="24"/>
                <w:szCs w:val="24"/>
              </w:rPr>
              <w:t xml:space="preserve"> : theo khoản 1 điều 2 của Luật khiếu nại  (số </w:t>
            </w:r>
            <w:r w:rsidRPr="004F3AA7">
              <w:rPr>
                <w:rStyle w:val="apple-converted-space"/>
                <w:rFonts w:ascii="Times New Roman" w:hAnsi="Times New Roman"/>
                <w:color w:val="222222"/>
                <w:sz w:val="24"/>
                <w:szCs w:val="24"/>
                <w:shd w:val="clear" w:color="auto" w:fill="F9FAFC"/>
              </w:rPr>
              <w:t> </w:t>
            </w:r>
            <w:r w:rsidRPr="004F3AA7">
              <w:rPr>
                <w:rFonts w:ascii="Times New Roman" w:hAnsi="Times New Roman"/>
                <w:color w:val="222222"/>
                <w:sz w:val="24"/>
                <w:szCs w:val="24"/>
                <w:shd w:val="clear" w:color="auto" w:fill="F9FAFC"/>
              </w:rPr>
              <w:t xml:space="preserve">02/2011/QH13) qui định </w:t>
            </w:r>
            <w:r w:rsidRPr="004F3AA7">
              <w:rPr>
                <w:rFonts w:ascii="Times New Roman" w:hAnsi="Times New Roman"/>
                <w:i/>
                <w:iCs/>
                <w:color w:val="222222"/>
                <w:sz w:val="24"/>
                <w:szCs w:val="24"/>
                <w:shd w:val="clear" w:color="auto" w:fill="F9FAFC"/>
              </w:rPr>
              <w:t>Khiếu nạ</w:t>
            </w:r>
            <w:r w:rsidRPr="004F3AA7">
              <w:rPr>
                <w:rFonts w:ascii="Times New Roman" w:hAnsi="Times New Roman"/>
                <w:color w:val="222222"/>
                <w:sz w:val="24"/>
                <w:szCs w:val="24"/>
                <w:shd w:val="clear" w:color="auto" w:fill="F9FAFC"/>
              </w:rPr>
              <w:t>i là việc công dân, cơ quan, tổ chức hoặc cán bộ, công chức theo thủ tục do Luật này quy định, đề nghị cơ quan, tổ chức, cá nhân có thẩm quyền xem xét lại quyết định hành chính, hành vi hành chính của cơ quan hành chính nhà nước, của người có thẩm quyền trong cơ quan hành chính nhà nước hoặc quyết định kỷ luật cán bộ, công chức khi có căn cứ cho rằng quyết định hoặc hành vi đó là trái pháp luật, xâm phạm quyền, lợi ích hợp pháp của mình.</w:t>
            </w:r>
          </w:p>
          <w:p w:rsidR="00D55D74" w:rsidRPr="004F3AA7" w:rsidRDefault="00D55D74" w:rsidP="00D55D74">
            <w:pPr>
              <w:pStyle w:val="ListParagraph"/>
              <w:numPr>
                <w:ilvl w:val="0"/>
                <w:numId w:val="3"/>
              </w:numPr>
              <w:tabs>
                <w:tab w:val="clear" w:pos="720"/>
              </w:tabs>
              <w:spacing w:after="0" w:line="360" w:lineRule="auto"/>
              <w:ind w:left="0" w:firstLine="360"/>
              <w:jc w:val="both"/>
              <w:rPr>
                <w:rFonts w:ascii="Times New Roman" w:hAnsi="Times New Roman"/>
                <w:sz w:val="24"/>
                <w:szCs w:val="24"/>
              </w:rPr>
            </w:pPr>
            <w:r w:rsidRPr="004F3AA7">
              <w:rPr>
                <w:rFonts w:ascii="Times New Roman" w:hAnsi="Times New Roman"/>
                <w:b/>
                <w:sz w:val="24"/>
                <w:szCs w:val="24"/>
              </w:rPr>
              <w:t xml:space="preserve">Khái niệm tố cáo: </w:t>
            </w:r>
            <w:r w:rsidRPr="004F3AA7">
              <w:rPr>
                <w:rFonts w:ascii="Times New Roman" w:hAnsi="Times New Roman"/>
                <w:sz w:val="24"/>
                <w:szCs w:val="24"/>
              </w:rPr>
              <w:t>theo khoản 1 điều 2 của Luật Tố cáo số 03/2011/QH13 qui định Tố cáo là việc công dân theo thủ tục do Luật Tố cáo qui định báo cho cơ quan, tổ chức, cá nhân có thẩm quyền biết về hành vi vi phạm pháp luật của bất cứ cơ quan, tổ chức cá nhân nào gây thiệt hại lợi ích cùa Nhà nước, quyền, lợi ích hợp pháp của công dân, cơ quan, tổ chức.</w:t>
            </w:r>
          </w:p>
          <w:p w:rsidR="00D55D74" w:rsidRPr="004F3AA7" w:rsidRDefault="00D55D74" w:rsidP="00D55D74">
            <w:pPr>
              <w:pStyle w:val="ListParagraph"/>
              <w:numPr>
                <w:ilvl w:val="0"/>
                <w:numId w:val="3"/>
              </w:numPr>
              <w:tabs>
                <w:tab w:val="clear" w:pos="720"/>
              </w:tabs>
              <w:spacing w:after="0" w:line="360" w:lineRule="auto"/>
              <w:ind w:left="0" w:firstLine="360"/>
              <w:jc w:val="both"/>
              <w:rPr>
                <w:rFonts w:ascii="Times New Roman" w:hAnsi="Times New Roman"/>
                <w:sz w:val="24"/>
                <w:szCs w:val="24"/>
              </w:rPr>
            </w:pPr>
            <w:r w:rsidRPr="004F3AA7">
              <w:rPr>
                <w:rFonts w:ascii="Times New Roman" w:hAnsi="Times New Roman"/>
                <w:b/>
                <w:sz w:val="24"/>
                <w:szCs w:val="24"/>
              </w:rPr>
              <w:t>Phân Biệt Khiếu Nại Và Tố Cáo</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4680"/>
              <w:gridCol w:w="4770"/>
            </w:tblGrid>
            <w:tr w:rsidR="00D55D74" w:rsidRPr="004F3AA7" w:rsidTr="004F3AA7">
              <w:tc>
                <w:tcPr>
                  <w:tcW w:w="990" w:type="dxa"/>
                  <w:vAlign w:val="center"/>
                </w:tcPr>
                <w:p w:rsidR="00D55D74" w:rsidRPr="004F3AA7" w:rsidRDefault="00D55D74" w:rsidP="00385AE9">
                  <w:pPr>
                    <w:pStyle w:val="ListParagraph"/>
                    <w:spacing w:line="360" w:lineRule="auto"/>
                    <w:ind w:left="0" w:firstLine="252"/>
                    <w:jc w:val="center"/>
                    <w:rPr>
                      <w:rFonts w:ascii="Times New Roman" w:hAnsi="Times New Roman"/>
                      <w:b/>
                      <w:sz w:val="24"/>
                      <w:szCs w:val="24"/>
                    </w:rPr>
                  </w:pPr>
                  <w:r w:rsidRPr="004F3AA7">
                    <w:rPr>
                      <w:rFonts w:ascii="Times New Roman" w:hAnsi="Times New Roman"/>
                      <w:b/>
                      <w:sz w:val="24"/>
                      <w:szCs w:val="24"/>
                    </w:rPr>
                    <w:t>Tiêu chí</w:t>
                  </w:r>
                </w:p>
              </w:tc>
              <w:tc>
                <w:tcPr>
                  <w:tcW w:w="4680" w:type="dxa"/>
                  <w:vAlign w:val="center"/>
                </w:tcPr>
                <w:p w:rsidR="00D55D74" w:rsidRPr="004F3AA7" w:rsidRDefault="00D55D74" w:rsidP="00385AE9">
                  <w:pPr>
                    <w:pStyle w:val="ListParagraph"/>
                    <w:spacing w:line="360" w:lineRule="auto"/>
                    <w:ind w:left="0"/>
                    <w:jc w:val="center"/>
                    <w:rPr>
                      <w:rFonts w:ascii="Times New Roman" w:hAnsi="Times New Roman"/>
                      <w:b/>
                      <w:sz w:val="24"/>
                      <w:szCs w:val="24"/>
                    </w:rPr>
                  </w:pPr>
                  <w:r w:rsidRPr="004F3AA7">
                    <w:rPr>
                      <w:rFonts w:ascii="Times New Roman" w:hAnsi="Times New Roman"/>
                      <w:b/>
                      <w:sz w:val="24"/>
                      <w:szCs w:val="24"/>
                    </w:rPr>
                    <w:t>Khiếu nại</w:t>
                  </w:r>
                </w:p>
              </w:tc>
              <w:tc>
                <w:tcPr>
                  <w:tcW w:w="4770" w:type="dxa"/>
                  <w:vAlign w:val="center"/>
                </w:tcPr>
                <w:p w:rsidR="00D55D74" w:rsidRPr="004F3AA7" w:rsidRDefault="00D55D74" w:rsidP="00385AE9">
                  <w:pPr>
                    <w:pStyle w:val="ListParagraph"/>
                    <w:spacing w:line="360" w:lineRule="auto"/>
                    <w:ind w:left="0"/>
                    <w:jc w:val="center"/>
                    <w:rPr>
                      <w:rFonts w:ascii="Times New Roman" w:hAnsi="Times New Roman"/>
                      <w:b/>
                      <w:sz w:val="24"/>
                      <w:szCs w:val="24"/>
                    </w:rPr>
                  </w:pPr>
                  <w:r w:rsidRPr="004F3AA7">
                    <w:rPr>
                      <w:rFonts w:ascii="Times New Roman" w:hAnsi="Times New Roman"/>
                      <w:b/>
                      <w:sz w:val="24"/>
                      <w:szCs w:val="24"/>
                    </w:rPr>
                    <w:t>Tố cáo</w:t>
                  </w:r>
                </w:p>
              </w:tc>
            </w:tr>
            <w:tr w:rsidR="00D55D74" w:rsidRPr="004F3AA7" w:rsidTr="004F3AA7">
              <w:tc>
                <w:tcPr>
                  <w:tcW w:w="990" w:type="dxa"/>
                </w:tcPr>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sz w:val="24"/>
                      <w:szCs w:val="24"/>
                    </w:rPr>
                    <w:t xml:space="preserve">Khái niệm </w:t>
                  </w:r>
                </w:p>
              </w:tc>
              <w:tc>
                <w:tcPr>
                  <w:tcW w:w="4680" w:type="dxa"/>
                </w:tcPr>
                <w:p w:rsidR="00D55D74" w:rsidRPr="004F3AA7" w:rsidRDefault="00D55D74" w:rsidP="00D55D74">
                  <w:pPr>
                    <w:pStyle w:val="ListParagraph"/>
                    <w:numPr>
                      <w:ilvl w:val="0"/>
                      <w:numId w:val="4"/>
                    </w:numPr>
                    <w:spacing w:after="0"/>
                    <w:ind w:left="-79" w:firstLine="477"/>
                    <w:rPr>
                      <w:rFonts w:ascii="Times New Roman" w:hAnsi="Times New Roman"/>
                      <w:sz w:val="24"/>
                      <w:szCs w:val="24"/>
                    </w:rPr>
                  </w:pPr>
                  <w:r w:rsidRPr="004F3AA7">
                    <w:rPr>
                      <w:rFonts w:ascii="Times New Roman" w:hAnsi="Times New Roman"/>
                      <w:sz w:val="24"/>
                      <w:szCs w:val="24"/>
                    </w:rPr>
                    <w:t>Là đề nghị cơ quan/tổ chức/cá nhân xem xét lại (sửa đổi)</w:t>
                  </w:r>
                </w:p>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sz w:val="24"/>
                      <w:szCs w:val="24"/>
                    </w:rPr>
                    <w:t xml:space="preserve">Qui định tại khoản 1 điều 2 của của Luật khiếu nại  (số </w:t>
                  </w:r>
                  <w:r w:rsidRPr="004F3AA7">
                    <w:rPr>
                      <w:rStyle w:val="apple-converted-space"/>
                      <w:rFonts w:ascii="Times New Roman" w:hAnsi="Times New Roman"/>
                      <w:color w:val="222222"/>
                      <w:sz w:val="24"/>
                      <w:szCs w:val="24"/>
                      <w:shd w:val="clear" w:color="auto" w:fill="F9FAFC"/>
                    </w:rPr>
                    <w:t> </w:t>
                  </w:r>
                  <w:r w:rsidRPr="004F3AA7">
                    <w:rPr>
                      <w:rFonts w:ascii="Times New Roman" w:hAnsi="Times New Roman"/>
                      <w:color w:val="222222"/>
                      <w:sz w:val="24"/>
                      <w:szCs w:val="24"/>
                      <w:shd w:val="clear" w:color="auto" w:fill="F9FAFC"/>
                    </w:rPr>
                    <w:t>02/2011/QH13)</w:t>
                  </w:r>
                </w:p>
              </w:tc>
              <w:tc>
                <w:tcPr>
                  <w:tcW w:w="4770" w:type="dxa"/>
                </w:tcPr>
                <w:p w:rsidR="00D55D74" w:rsidRPr="004F3AA7" w:rsidRDefault="00D55D74" w:rsidP="00D55D74">
                  <w:pPr>
                    <w:pStyle w:val="ListParagraph"/>
                    <w:numPr>
                      <w:ilvl w:val="0"/>
                      <w:numId w:val="4"/>
                    </w:numPr>
                    <w:spacing w:after="0"/>
                    <w:ind w:left="-107" w:firstLine="448"/>
                    <w:rPr>
                      <w:rFonts w:ascii="Times New Roman" w:hAnsi="Times New Roman"/>
                      <w:sz w:val="24"/>
                      <w:szCs w:val="24"/>
                    </w:rPr>
                  </w:pPr>
                  <w:r w:rsidRPr="004F3AA7">
                    <w:rPr>
                      <w:rFonts w:ascii="Times New Roman" w:hAnsi="Times New Roman"/>
                      <w:sz w:val="24"/>
                      <w:szCs w:val="24"/>
                    </w:rPr>
                    <w:t xml:space="preserve">Là báo cho cơ quan có thẩm quyền biết để xử lý </w:t>
                  </w:r>
                </w:p>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sz w:val="24"/>
                      <w:szCs w:val="24"/>
                    </w:rPr>
                    <w:t>Qui định tại khoản 1 điều 2 của Luật Tố cáo số 03/2011/QH13</w:t>
                  </w:r>
                </w:p>
              </w:tc>
            </w:tr>
            <w:tr w:rsidR="00D55D74" w:rsidRPr="004F3AA7" w:rsidTr="004F3AA7">
              <w:tc>
                <w:tcPr>
                  <w:tcW w:w="990" w:type="dxa"/>
                </w:tcPr>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sz w:val="24"/>
                      <w:szCs w:val="24"/>
                    </w:rPr>
                    <w:t xml:space="preserve">Chủ thể </w:t>
                  </w:r>
                  <w:r w:rsidRPr="004F3AA7">
                    <w:rPr>
                      <w:rFonts w:ascii="Times New Roman" w:hAnsi="Times New Roman"/>
                      <w:sz w:val="24"/>
                      <w:szCs w:val="24"/>
                    </w:rPr>
                    <w:lastRenderedPageBreak/>
                    <w:t>khiếu nại/ tố cáo</w:t>
                  </w:r>
                </w:p>
              </w:tc>
              <w:tc>
                <w:tcPr>
                  <w:tcW w:w="4680" w:type="dxa"/>
                </w:tcPr>
                <w:p w:rsidR="00D55D74" w:rsidRPr="004F3AA7" w:rsidRDefault="00D55D74" w:rsidP="00385AE9">
                  <w:pPr>
                    <w:spacing w:line="276" w:lineRule="auto"/>
                    <w:rPr>
                      <w:sz w:val="24"/>
                      <w:szCs w:val="24"/>
                    </w:rPr>
                  </w:pPr>
                  <w:r w:rsidRPr="004F3AA7">
                    <w:rPr>
                      <w:sz w:val="24"/>
                      <w:szCs w:val="24"/>
                    </w:rPr>
                    <w:lastRenderedPageBreak/>
                    <w:t xml:space="preserve">cá nhân, tổ chức mà có căn cứ cho rằng </w:t>
                  </w:r>
                  <w:r w:rsidRPr="004F3AA7">
                    <w:rPr>
                      <w:sz w:val="24"/>
                      <w:szCs w:val="24"/>
                    </w:rPr>
                    <w:lastRenderedPageBreak/>
                    <w:t>mình bị xâm phạm trực tiếp, người đi khiếu nại có thể ủy quyền cho luật sư khiếu nại để bảo vệ quyền, lợi ích hợp pháp của mình hoặc ủy quyền cho đại diện hợp pháp tham gia đối thoại (theo Luật khiếu nại 02/2011/QH13 chương 2 mục 2 điều 12 khoản b và khoản c)</w:t>
                  </w:r>
                </w:p>
                <w:p w:rsidR="00D55D74" w:rsidRPr="004F3AA7" w:rsidRDefault="00D55D74" w:rsidP="00385AE9">
                  <w:pPr>
                    <w:pStyle w:val="Normal1"/>
                    <w:spacing w:before="200" w:beforeAutospacing="0" w:after="0" w:afterAutospacing="0"/>
                    <w:ind w:firstLine="567"/>
                    <w:jc w:val="both"/>
                    <w:rPr>
                      <w:lang w:val="de-DE"/>
                    </w:rPr>
                  </w:pPr>
                  <w:r w:rsidRPr="004F3AA7">
                    <w:t xml:space="preserve">Theo Nghị định 75/2012/NĐ-CP điều 5 qui định số lượng người đại diện, cụ thể: “1. </w:t>
                  </w:r>
                  <w:r w:rsidRPr="004F3AA7">
                    <w:rPr>
                      <w:rStyle w:val="normalchar"/>
                      <w:lang w:val="de-DE"/>
                    </w:rPr>
                    <w:t>Khi nhiều người cùng khiếu nại về một nội dung thì phải cử người đại diện để trình bày nội dung khiếu nại. Người đại diện phải là người khiếu nại.</w:t>
                  </w:r>
                </w:p>
                <w:p w:rsidR="00D55D74" w:rsidRPr="004F3AA7" w:rsidRDefault="00D55D74" w:rsidP="00385AE9">
                  <w:pPr>
                    <w:pStyle w:val="Normal1"/>
                    <w:spacing w:before="200" w:beforeAutospacing="0" w:after="0" w:afterAutospacing="0"/>
                    <w:ind w:firstLine="567"/>
                    <w:jc w:val="both"/>
                    <w:rPr>
                      <w:lang w:val="de-DE"/>
                    </w:rPr>
                  </w:pPr>
                  <w:r w:rsidRPr="004F3AA7">
                    <w:rPr>
                      <w:rStyle w:val="normalchar"/>
                      <w:lang w:val="de-DE"/>
                    </w:rPr>
                    <w:t>2. Việc cử đại diện được thực hiện như sau:</w:t>
                  </w:r>
                </w:p>
                <w:p w:rsidR="00D55D74" w:rsidRPr="004F3AA7" w:rsidRDefault="00D55D74" w:rsidP="00385AE9">
                  <w:pPr>
                    <w:pStyle w:val="Normal1"/>
                    <w:spacing w:before="200" w:beforeAutospacing="0" w:after="0" w:afterAutospacing="0"/>
                    <w:ind w:firstLine="567"/>
                    <w:jc w:val="both"/>
                    <w:rPr>
                      <w:lang w:val="de-DE"/>
                    </w:rPr>
                  </w:pPr>
                  <w:r w:rsidRPr="004F3AA7">
                    <w:rPr>
                      <w:rStyle w:val="normalchar"/>
                      <w:spacing w:val="-6"/>
                      <w:lang w:val="de-DE"/>
                    </w:rPr>
                    <w:t>a) Trường hợp có từ 5 đến 10 người khiếu nại thì cử 1 hoặc 2 người đại diện</w:t>
                  </w:r>
                  <w:r w:rsidRPr="004F3AA7">
                    <w:rPr>
                      <w:rStyle w:val="normalchar"/>
                      <w:lang w:val="de-DE"/>
                    </w:rPr>
                    <w:t>;</w:t>
                  </w:r>
                </w:p>
                <w:p w:rsidR="00D55D74" w:rsidRPr="004F3AA7" w:rsidRDefault="00D55D74" w:rsidP="00385AE9">
                  <w:pPr>
                    <w:pStyle w:val="Normal1"/>
                    <w:spacing w:before="200" w:beforeAutospacing="0" w:after="0" w:afterAutospacing="0"/>
                    <w:ind w:firstLine="567"/>
                    <w:jc w:val="both"/>
                    <w:rPr>
                      <w:lang w:val="de-DE"/>
                    </w:rPr>
                  </w:pPr>
                  <w:r w:rsidRPr="004F3AA7">
                    <w:rPr>
                      <w:rStyle w:val="normalchar"/>
                      <w:lang w:val="de-DE"/>
                    </w:rPr>
                    <w:t>b) Trường hợp có từ 10 người khiếu nại trở lên thì có thể cử thêm người đại diện, nhưng không quá 5 người.“</w:t>
                  </w:r>
                </w:p>
              </w:tc>
              <w:tc>
                <w:tcPr>
                  <w:tcW w:w="4770" w:type="dxa"/>
                </w:tcPr>
                <w:p w:rsidR="00D55D74" w:rsidRPr="004F3AA7" w:rsidRDefault="00D55D74" w:rsidP="00385AE9">
                  <w:pPr>
                    <w:pStyle w:val="ListParagraph"/>
                    <w:spacing w:line="360" w:lineRule="auto"/>
                    <w:ind w:left="0"/>
                    <w:rPr>
                      <w:rFonts w:ascii="Times New Roman" w:hAnsi="Times New Roman"/>
                      <w:sz w:val="24"/>
                      <w:szCs w:val="24"/>
                      <w:lang w:val="de-DE"/>
                    </w:rPr>
                  </w:pPr>
                  <w:r w:rsidRPr="004F3AA7">
                    <w:rPr>
                      <w:rFonts w:ascii="Times New Roman" w:hAnsi="Times New Roman"/>
                      <w:sz w:val="24"/>
                      <w:szCs w:val="24"/>
                      <w:lang w:val="de-DE"/>
                    </w:rPr>
                    <w:lastRenderedPageBreak/>
                    <w:t xml:space="preserve">là công dân thực hiện quyền tố cáo, người đi tố </w:t>
                  </w:r>
                  <w:r w:rsidRPr="004F3AA7">
                    <w:rPr>
                      <w:rFonts w:ascii="Times New Roman" w:hAnsi="Times New Roman"/>
                      <w:sz w:val="24"/>
                      <w:szCs w:val="24"/>
                      <w:lang w:val="de-DE"/>
                    </w:rPr>
                    <w:lastRenderedPageBreak/>
                    <w:t>cáo không được ủy quyền cho người khác tố cáo, được giữ bí mật họ tên địa chỉ bút tích và các thông tin cá nhân khác của mình (theo Luật tố cáo chương 2 điều 9 khoản b)</w:t>
                  </w:r>
                </w:p>
                <w:p w:rsidR="00D55D74" w:rsidRPr="004F3AA7" w:rsidRDefault="00D55D74" w:rsidP="00385AE9">
                  <w:pPr>
                    <w:pStyle w:val="NormalWeb"/>
                    <w:spacing w:before="90" w:beforeAutospacing="0" w:after="90" w:afterAutospacing="0"/>
                    <w:jc w:val="both"/>
                    <w:rPr>
                      <w:color w:val="000000"/>
                      <w:lang w:val="vi-VN"/>
                    </w:rPr>
                  </w:pPr>
                  <w:r w:rsidRPr="004F3AA7">
                    <w:rPr>
                      <w:lang w:val="de-DE"/>
                    </w:rPr>
                    <w:t>Theo Nghị định 76/2012/NĐ-CP mục 1 điều 4 qui định số lượng người đại diện, cụ thể: “</w:t>
                  </w:r>
                  <w:r w:rsidRPr="004F3AA7">
                    <w:rPr>
                      <w:color w:val="000000"/>
                      <w:lang w:val="de-DE"/>
                    </w:rPr>
                    <w:t>1.</w:t>
                  </w:r>
                  <w:r w:rsidRPr="004F3AA7">
                    <w:rPr>
                      <w:rStyle w:val="apple-converted-space"/>
                      <w:rFonts w:eastAsia="Arial"/>
                      <w:color w:val="000000"/>
                      <w:lang w:val="de-DE"/>
                    </w:rPr>
                    <w:t> </w:t>
                  </w:r>
                  <w:r w:rsidRPr="004F3AA7">
                    <w:rPr>
                      <w:color w:val="000000"/>
                      <w:lang w:val="vi-VN"/>
                    </w:rPr>
                    <w:t>Khi nhi</w:t>
                  </w:r>
                  <w:r w:rsidRPr="004F3AA7">
                    <w:rPr>
                      <w:color w:val="000000"/>
                      <w:lang w:val="de-DE"/>
                    </w:rPr>
                    <w:t>ề</w:t>
                  </w:r>
                  <w:r w:rsidRPr="004F3AA7">
                    <w:rPr>
                      <w:color w:val="000000"/>
                      <w:lang w:val="vi-VN"/>
                    </w:rPr>
                    <w:t>u người cùng tố cáo thì phải cử người đại diện đ</w:t>
                  </w:r>
                  <w:r w:rsidRPr="004F3AA7">
                    <w:rPr>
                      <w:color w:val="000000"/>
                      <w:lang w:val="de-DE"/>
                    </w:rPr>
                    <w:t>ể</w:t>
                  </w:r>
                  <w:r w:rsidRPr="004F3AA7">
                    <w:rPr>
                      <w:rStyle w:val="apple-converted-space"/>
                      <w:rFonts w:eastAsia="Arial"/>
                      <w:color w:val="000000"/>
                      <w:lang w:val="de-DE"/>
                    </w:rPr>
                    <w:t> </w:t>
                  </w:r>
                  <w:r w:rsidRPr="004F3AA7">
                    <w:rPr>
                      <w:color w:val="000000"/>
                      <w:lang w:val="vi-VN"/>
                    </w:rPr>
                    <w:t>trình bày nội dung tố cáo với cơ quan, tổ chức, cá nhân có th</w:t>
                  </w:r>
                  <w:r w:rsidRPr="004F3AA7">
                    <w:rPr>
                      <w:color w:val="000000"/>
                      <w:lang w:val="de-DE"/>
                    </w:rPr>
                    <w:t>ẩ</w:t>
                  </w:r>
                  <w:r w:rsidRPr="004F3AA7">
                    <w:rPr>
                      <w:color w:val="000000"/>
                      <w:lang w:val="vi-VN"/>
                    </w:rPr>
                    <w:t>m quyền. Người đại diện phải là người tố cáo.</w:t>
                  </w:r>
                </w:p>
                <w:p w:rsidR="00D55D74" w:rsidRPr="004F3AA7" w:rsidRDefault="00D55D74" w:rsidP="00385AE9">
                  <w:pPr>
                    <w:pStyle w:val="NormalWeb"/>
                    <w:spacing w:before="90" w:beforeAutospacing="0" w:after="90" w:afterAutospacing="0"/>
                    <w:jc w:val="both"/>
                    <w:rPr>
                      <w:color w:val="000000"/>
                      <w:lang w:val="vi-VN"/>
                    </w:rPr>
                  </w:pPr>
                  <w:r w:rsidRPr="004F3AA7">
                    <w:rPr>
                      <w:color w:val="000000"/>
                      <w:lang w:val="vi-VN"/>
                    </w:rPr>
                    <w:t>2.</w:t>
                  </w:r>
                  <w:r w:rsidRPr="004F3AA7">
                    <w:rPr>
                      <w:rStyle w:val="apple-converted-space"/>
                      <w:rFonts w:eastAsia="Arial"/>
                      <w:color w:val="000000"/>
                    </w:rPr>
                    <w:t> </w:t>
                  </w:r>
                  <w:r w:rsidRPr="004F3AA7">
                    <w:rPr>
                      <w:color w:val="000000"/>
                      <w:lang w:val="vi-VN"/>
                    </w:rPr>
                    <w:t>Việc cử</w:t>
                  </w:r>
                  <w:r w:rsidRPr="004F3AA7">
                    <w:rPr>
                      <w:rStyle w:val="apple-converted-space"/>
                      <w:rFonts w:eastAsia="Arial"/>
                      <w:color w:val="000000"/>
                    </w:rPr>
                    <w:t> </w:t>
                  </w:r>
                  <w:r w:rsidRPr="004F3AA7">
                    <w:rPr>
                      <w:color w:val="000000"/>
                      <w:lang w:val="vi-VN"/>
                    </w:rPr>
                    <w:t>người đại diện được thực hiện như sau:</w:t>
                  </w:r>
                </w:p>
                <w:p w:rsidR="00D55D74" w:rsidRPr="004F3AA7" w:rsidRDefault="00D55D74" w:rsidP="00385AE9">
                  <w:pPr>
                    <w:pStyle w:val="NormalWeb"/>
                    <w:spacing w:before="90" w:beforeAutospacing="0" w:after="90" w:afterAutospacing="0"/>
                    <w:jc w:val="both"/>
                    <w:rPr>
                      <w:color w:val="000000"/>
                      <w:lang w:val="vi-VN"/>
                    </w:rPr>
                  </w:pPr>
                  <w:r w:rsidRPr="004F3AA7">
                    <w:rPr>
                      <w:color w:val="000000"/>
                      <w:lang w:val="vi-VN"/>
                    </w:rPr>
                    <w:t>a)</w:t>
                  </w:r>
                  <w:r w:rsidRPr="004F3AA7">
                    <w:rPr>
                      <w:rStyle w:val="apple-converted-space"/>
                      <w:rFonts w:eastAsia="Arial"/>
                      <w:color w:val="000000"/>
                    </w:rPr>
                    <w:t> </w:t>
                  </w:r>
                  <w:r w:rsidRPr="004F3AA7">
                    <w:rPr>
                      <w:color w:val="000000"/>
                      <w:lang w:val="vi-VN"/>
                    </w:rPr>
                    <w:t>Trường hợp có từ 05 đến 10 người tố cáo thì</w:t>
                  </w:r>
                  <w:r w:rsidRPr="004F3AA7">
                    <w:rPr>
                      <w:rStyle w:val="apple-converted-space"/>
                      <w:rFonts w:eastAsia="Arial"/>
                      <w:color w:val="000000"/>
                    </w:rPr>
                    <w:t> </w:t>
                  </w:r>
                  <w:r w:rsidRPr="004F3AA7">
                    <w:rPr>
                      <w:color w:val="000000"/>
                      <w:lang w:val="vi-VN"/>
                    </w:rPr>
                    <w:t>cử 01 hoặc 02 người đại diện;</w:t>
                  </w:r>
                </w:p>
                <w:p w:rsidR="00D55D74" w:rsidRPr="004F3AA7" w:rsidRDefault="00D55D74" w:rsidP="00F867F3">
                  <w:pPr>
                    <w:pStyle w:val="NormalWeb"/>
                    <w:spacing w:before="90" w:beforeAutospacing="0" w:after="90" w:afterAutospacing="0"/>
                    <w:jc w:val="both"/>
                    <w:rPr>
                      <w:color w:val="000000"/>
                    </w:rPr>
                  </w:pPr>
                  <w:r w:rsidRPr="004F3AA7">
                    <w:rPr>
                      <w:color w:val="000000"/>
                      <w:lang w:val="vi-VN"/>
                    </w:rPr>
                    <w:t>b)</w:t>
                  </w:r>
                  <w:r w:rsidRPr="004F3AA7">
                    <w:rPr>
                      <w:rStyle w:val="apple-converted-space"/>
                      <w:rFonts w:eastAsia="Arial"/>
                      <w:color w:val="000000"/>
                    </w:rPr>
                    <w:t> </w:t>
                  </w:r>
                  <w:r w:rsidRPr="004F3AA7">
                    <w:rPr>
                      <w:color w:val="000000"/>
                      <w:lang w:val="vi-VN"/>
                    </w:rPr>
                    <w:t>Trường hợp có từ 10 người trở lên thì có thể cử thêm người đại diện, nhưng tối đa không quá 05 người.”</w:t>
                  </w:r>
                </w:p>
              </w:tc>
            </w:tr>
            <w:tr w:rsidR="00D55D74" w:rsidRPr="004F3AA7" w:rsidTr="004F3AA7">
              <w:tc>
                <w:tcPr>
                  <w:tcW w:w="990" w:type="dxa"/>
                </w:tcPr>
                <w:p w:rsidR="00D55D74" w:rsidRPr="004F3AA7" w:rsidRDefault="00D55D74" w:rsidP="00F867F3">
                  <w:pPr>
                    <w:pStyle w:val="ListParagraph"/>
                    <w:spacing w:line="360" w:lineRule="auto"/>
                    <w:ind w:left="0"/>
                    <w:rPr>
                      <w:rFonts w:ascii="Times New Roman" w:hAnsi="Times New Roman"/>
                      <w:sz w:val="24"/>
                      <w:szCs w:val="24"/>
                    </w:rPr>
                  </w:pPr>
                  <w:r w:rsidRPr="004F3AA7">
                    <w:rPr>
                      <w:rFonts w:ascii="Times New Roman" w:hAnsi="Times New Roman"/>
                      <w:sz w:val="24"/>
                      <w:szCs w:val="24"/>
                      <w:lang w:val="vi-VN"/>
                    </w:rPr>
                    <w:lastRenderedPageBreak/>
                    <w:t xml:space="preserve">Đối tượng bị </w:t>
                  </w:r>
                  <w:r w:rsidR="00F867F3" w:rsidRPr="004F3AA7">
                    <w:rPr>
                      <w:rFonts w:ascii="Times New Roman" w:hAnsi="Times New Roman"/>
                      <w:sz w:val="24"/>
                      <w:szCs w:val="24"/>
                    </w:rPr>
                    <w:t>KN/TC</w:t>
                  </w:r>
                </w:p>
              </w:tc>
              <w:tc>
                <w:tcPr>
                  <w:tcW w:w="4680" w:type="dxa"/>
                </w:tcPr>
                <w:p w:rsidR="00D55D74" w:rsidRPr="004F3AA7" w:rsidRDefault="00D55D74" w:rsidP="00385AE9">
                  <w:pPr>
                    <w:pStyle w:val="ListParagraph"/>
                    <w:ind w:left="0"/>
                    <w:rPr>
                      <w:rFonts w:ascii="Times New Roman" w:hAnsi="Times New Roman"/>
                      <w:sz w:val="24"/>
                      <w:szCs w:val="24"/>
                      <w:lang w:val="vi-VN"/>
                    </w:rPr>
                  </w:pPr>
                  <w:r w:rsidRPr="004F3AA7">
                    <w:rPr>
                      <w:rStyle w:val="apple-converted-space"/>
                      <w:rFonts w:ascii="Arial" w:hAnsi="Arial" w:cs="Arial"/>
                      <w:color w:val="333333"/>
                      <w:sz w:val="24"/>
                      <w:szCs w:val="24"/>
                      <w:shd w:val="clear" w:color="auto" w:fill="FFFFFF"/>
                    </w:rPr>
                    <w:t> </w:t>
                  </w:r>
                  <w:r w:rsidRPr="004F3AA7">
                    <w:rPr>
                      <w:rFonts w:ascii="Times New Roman" w:hAnsi="Times New Roman"/>
                      <w:sz w:val="24"/>
                      <w:szCs w:val="24"/>
                      <w:lang w:val="vi-VN"/>
                    </w:rPr>
                    <w:t>CQHCNN, CBCC HCNN, đơn vị sự nghiệp công lập và doanh nghiệp NN.</w:t>
                  </w:r>
                </w:p>
                <w:p w:rsidR="00D55D74" w:rsidRPr="004F3AA7" w:rsidRDefault="00D55D74" w:rsidP="00385AE9">
                  <w:pPr>
                    <w:pStyle w:val="ListParagraph"/>
                    <w:spacing w:line="360" w:lineRule="auto"/>
                    <w:ind w:left="0"/>
                    <w:rPr>
                      <w:rFonts w:ascii="Times New Roman" w:hAnsi="Times New Roman"/>
                      <w:sz w:val="24"/>
                      <w:szCs w:val="24"/>
                      <w:lang w:val="vi-VN"/>
                    </w:rPr>
                  </w:pPr>
                </w:p>
              </w:tc>
              <w:tc>
                <w:tcPr>
                  <w:tcW w:w="4770" w:type="dxa"/>
                </w:tcPr>
                <w:p w:rsidR="00D55D74" w:rsidRPr="004F3AA7" w:rsidRDefault="00D55D74" w:rsidP="00385AE9">
                  <w:pPr>
                    <w:pStyle w:val="ListParagraph"/>
                    <w:spacing w:line="360" w:lineRule="auto"/>
                    <w:ind w:left="0"/>
                    <w:rPr>
                      <w:rFonts w:ascii="Times New Roman" w:hAnsi="Times New Roman"/>
                      <w:sz w:val="24"/>
                      <w:szCs w:val="24"/>
                      <w:lang w:val="vi-VN"/>
                    </w:rPr>
                  </w:pPr>
                  <w:r w:rsidRPr="004F3AA7">
                    <w:rPr>
                      <w:rStyle w:val="apple-converted-space"/>
                      <w:rFonts w:ascii="Arial" w:hAnsi="Arial" w:cs="Arial"/>
                      <w:color w:val="222222"/>
                      <w:sz w:val="24"/>
                      <w:szCs w:val="24"/>
                      <w:shd w:val="clear" w:color="auto" w:fill="F9FAFC"/>
                    </w:rPr>
                    <w:t> </w:t>
                  </w:r>
                  <w:r w:rsidRPr="004F3AA7">
                    <w:rPr>
                      <w:rFonts w:ascii="Times New Roman" w:hAnsi="Times New Roman"/>
                      <w:sz w:val="24"/>
                      <w:szCs w:val="24"/>
                      <w:lang w:val="vi-VN"/>
                    </w:rPr>
                    <w:t xml:space="preserve">CQ, cá nhân mà có căn cứ vi phạm pháp luật </w:t>
                  </w:r>
                </w:p>
              </w:tc>
            </w:tr>
            <w:tr w:rsidR="00D55D74" w:rsidRPr="004F3AA7" w:rsidTr="004F3AA7">
              <w:tc>
                <w:tcPr>
                  <w:tcW w:w="990" w:type="dxa"/>
                </w:tcPr>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sz w:val="24"/>
                      <w:szCs w:val="24"/>
                    </w:rPr>
                    <w:t xml:space="preserve">Khách thể </w:t>
                  </w:r>
                </w:p>
              </w:tc>
              <w:tc>
                <w:tcPr>
                  <w:tcW w:w="4680" w:type="dxa"/>
                </w:tcPr>
                <w:p w:rsidR="00D55D74" w:rsidRPr="004F3AA7" w:rsidRDefault="00D55D74" w:rsidP="00385AE9">
                  <w:pPr>
                    <w:pStyle w:val="ListParagraph"/>
                    <w:spacing w:line="360" w:lineRule="auto"/>
                    <w:ind w:left="0"/>
                    <w:rPr>
                      <w:rFonts w:ascii="Times New Roman" w:hAnsi="Times New Roman"/>
                      <w:sz w:val="24"/>
                      <w:szCs w:val="24"/>
                    </w:rPr>
                  </w:pPr>
                  <w:proofErr w:type="gramStart"/>
                  <w:r w:rsidRPr="004F3AA7">
                    <w:rPr>
                      <w:rFonts w:ascii="Times New Roman" w:hAnsi="Times New Roman"/>
                      <w:color w:val="333333"/>
                      <w:sz w:val="24"/>
                      <w:szCs w:val="24"/>
                      <w:shd w:val="clear" w:color="auto" w:fill="FFFFFF"/>
                    </w:rPr>
                    <w:t>quyết</w:t>
                  </w:r>
                  <w:proofErr w:type="gramEnd"/>
                  <w:r w:rsidRPr="004F3AA7">
                    <w:rPr>
                      <w:rFonts w:ascii="Times New Roman" w:hAnsi="Times New Roman"/>
                      <w:color w:val="333333"/>
                      <w:sz w:val="24"/>
                      <w:szCs w:val="24"/>
                      <w:shd w:val="clear" w:color="auto" w:fill="FFFFFF"/>
                    </w:rPr>
                    <w:t xml:space="preserve"> định hành chính, hành vi hành chính; quyết định kỷ luật cán bộ, công chức của CQHCNN, tổ chức, cá nhân có thẩm quyền. </w:t>
                  </w:r>
                </w:p>
              </w:tc>
              <w:tc>
                <w:tcPr>
                  <w:tcW w:w="4770" w:type="dxa"/>
                </w:tcPr>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sz w:val="24"/>
                      <w:szCs w:val="24"/>
                    </w:rPr>
                    <w:t>Hành vi VPPL bất kỳ của cơ quan, tổ chức, cá nhân.</w:t>
                  </w:r>
                </w:p>
              </w:tc>
            </w:tr>
            <w:tr w:rsidR="00D55D74" w:rsidRPr="004F3AA7" w:rsidTr="004F3AA7">
              <w:tc>
                <w:tcPr>
                  <w:tcW w:w="990" w:type="dxa"/>
                </w:tcPr>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sz w:val="24"/>
                      <w:szCs w:val="24"/>
                    </w:rPr>
                    <w:t>Mục đích</w:t>
                  </w:r>
                </w:p>
              </w:tc>
              <w:tc>
                <w:tcPr>
                  <w:tcW w:w="4680" w:type="dxa"/>
                </w:tcPr>
                <w:p w:rsidR="00D55D74" w:rsidRPr="004F3AA7" w:rsidRDefault="00D55D74" w:rsidP="00385AE9">
                  <w:pPr>
                    <w:pStyle w:val="ListParagraph"/>
                    <w:ind w:left="0"/>
                    <w:rPr>
                      <w:rFonts w:ascii="Times New Roman" w:hAnsi="Times New Roman"/>
                      <w:sz w:val="24"/>
                      <w:szCs w:val="24"/>
                    </w:rPr>
                  </w:pPr>
                  <w:r w:rsidRPr="004F3AA7">
                    <w:rPr>
                      <w:rFonts w:ascii="Times New Roman" w:hAnsi="Times New Roman"/>
                      <w:sz w:val="24"/>
                      <w:szCs w:val="24"/>
                    </w:rPr>
                    <w:t xml:space="preserve">bảo vệ khôi phục quyền lợi hợp pháp của cá nhân được khiếu nại </w:t>
                  </w:r>
                </w:p>
                <w:p w:rsidR="00D55D74" w:rsidRPr="004F3AA7" w:rsidRDefault="00D55D74" w:rsidP="00385AE9">
                  <w:pPr>
                    <w:pStyle w:val="ListParagraph"/>
                    <w:spacing w:line="360" w:lineRule="auto"/>
                    <w:ind w:left="0"/>
                    <w:rPr>
                      <w:rFonts w:ascii="Times New Roman" w:hAnsi="Times New Roman"/>
                      <w:sz w:val="24"/>
                      <w:szCs w:val="24"/>
                    </w:rPr>
                  </w:pPr>
                </w:p>
              </w:tc>
              <w:tc>
                <w:tcPr>
                  <w:tcW w:w="4770" w:type="dxa"/>
                </w:tcPr>
                <w:p w:rsidR="00D55D74" w:rsidRPr="004F3AA7" w:rsidRDefault="00D55D74" w:rsidP="00385AE9">
                  <w:pPr>
                    <w:spacing w:line="276" w:lineRule="auto"/>
                    <w:ind w:left="-107"/>
                    <w:rPr>
                      <w:sz w:val="24"/>
                      <w:szCs w:val="24"/>
                    </w:rPr>
                  </w:pPr>
                  <w:r w:rsidRPr="004F3AA7">
                    <w:rPr>
                      <w:sz w:val="24"/>
                      <w:szCs w:val="24"/>
                    </w:rPr>
                    <w:t>muốn cá nhân/tổ chức bị tố cáo bị xử lý để đảm bảo pháp lý được thực hiện 1 cách nghiêm minh.</w:t>
                  </w:r>
                </w:p>
              </w:tc>
            </w:tr>
            <w:tr w:rsidR="00D55D74" w:rsidRPr="004F3AA7" w:rsidTr="004F3AA7">
              <w:tc>
                <w:tcPr>
                  <w:tcW w:w="990" w:type="dxa"/>
                </w:tcPr>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sz w:val="24"/>
                      <w:szCs w:val="24"/>
                    </w:rPr>
                    <w:t xml:space="preserve">Thẩm quyền giải quyết </w:t>
                  </w:r>
                </w:p>
              </w:tc>
              <w:tc>
                <w:tcPr>
                  <w:tcW w:w="4680" w:type="dxa"/>
                </w:tcPr>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sz w:val="24"/>
                      <w:szCs w:val="24"/>
                    </w:rPr>
                    <w:t>Từ điều 17-&gt; 26</w:t>
                  </w:r>
                </w:p>
              </w:tc>
              <w:tc>
                <w:tcPr>
                  <w:tcW w:w="4770" w:type="dxa"/>
                </w:tcPr>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sz w:val="24"/>
                      <w:szCs w:val="24"/>
                    </w:rPr>
                    <w:t>Từ điều 13-&gt; 17</w:t>
                  </w:r>
                </w:p>
              </w:tc>
            </w:tr>
            <w:tr w:rsidR="00D55D74" w:rsidRPr="004F3AA7" w:rsidTr="004F3AA7">
              <w:tc>
                <w:tcPr>
                  <w:tcW w:w="990" w:type="dxa"/>
                </w:tcPr>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sz w:val="24"/>
                      <w:szCs w:val="24"/>
                    </w:rPr>
                    <w:t>Thời hiệu</w:t>
                  </w:r>
                </w:p>
              </w:tc>
              <w:tc>
                <w:tcPr>
                  <w:tcW w:w="4680" w:type="dxa"/>
                </w:tcPr>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color w:val="222222"/>
                      <w:sz w:val="24"/>
                      <w:szCs w:val="24"/>
                      <w:shd w:val="clear" w:color="auto" w:fill="F9FAFC"/>
                    </w:rPr>
                    <w:t xml:space="preserve">90 ngày, kể từ ngày nhận được quyết định hành chính hoặc biết được quyết định hành chính, hành vi hành chính. (theo điều 9 Luật </w:t>
                  </w:r>
                  <w:r w:rsidRPr="004F3AA7">
                    <w:rPr>
                      <w:rFonts w:ascii="Times New Roman" w:hAnsi="Times New Roman"/>
                      <w:color w:val="222222"/>
                      <w:sz w:val="24"/>
                      <w:szCs w:val="24"/>
                      <w:shd w:val="clear" w:color="auto" w:fill="F9FAFC"/>
                    </w:rPr>
                    <w:lastRenderedPageBreak/>
                    <w:t>Khiếu nại)</w:t>
                  </w:r>
                </w:p>
              </w:tc>
              <w:tc>
                <w:tcPr>
                  <w:tcW w:w="4770" w:type="dxa"/>
                </w:tcPr>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sz w:val="24"/>
                      <w:szCs w:val="24"/>
                    </w:rPr>
                    <w:lastRenderedPageBreak/>
                    <w:t>Không qui định</w:t>
                  </w:r>
                </w:p>
              </w:tc>
            </w:tr>
            <w:tr w:rsidR="00D55D74" w:rsidRPr="004F3AA7" w:rsidTr="004F3AA7">
              <w:trPr>
                <w:trHeight w:val="440"/>
              </w:trPr>
              <w:tc>
                <w:tcPr>
                  <w:tcW w:w="990" w:type="dxa"/>
                </w:tcPr>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sz w:val="24"/>
                      <w:szCs w:val="24"/>
                    </w:rPr>
                    <w:lastRenderedPageBreak/>
                    <w:t>Thời hạn giải quyết</w:t>
                  </w:r>
                </w:p>
              </w:tc>
              <w:tc>
                <w:tcPr>
                  <w:tcW w:w="4680" w:type="dxa"/>
                </w:tcPr>
                <w:p w:rsidR="00D55D74" w:rsidRPr="004F3AA7" w:rsidRDefault="00D55D74" w:rsidP="00385AE9">
                  <w:pPr>
                    <w:spacing w:before="120" w:after="120"/>
                    <w:jc w:val="both"/>
                    <w:rPr>
                      <w:rFonts w:eastAsia="Times New Roman"/>
                      <w:color w:val="222222"/>
                      <w:sz w:val="24"/>
                      <w:szCs w:val="24"/>
                    </w:rPr>
                  </w:pPr>
                  <w:r w:rsidRPr="004F3AA7">
                    <w:rPr>
                      <w:rFonts w:eastAsia="Times New Roman"/>
                      <w:color w:val="222222"/>
                      <w:sz w:val="24"/>
                      <w:szCs w:val="24"/>
                    </w:rPr>
                    <w:t>Theo Luật khiếu nại điều 28 qui định Thời hạn giải quyết khiếu nại lần đầu, cụ thể:</w:t>
                  </w:r>
                </w:p>
                <w:p w:rsidR="00D55D74" w:rsidRPr="004F3AA7" w:rsidRDefault="00D55D74" w:rsidP="00385AE9">
                  <w:pPr>
                    <w:spacing w:before="120" w:after="120"/>
                    <w:jc w:val="both"/>
                    <w:rPr>
                      <w:rFonts w:eastAsia="Times New Roman"/>
                      <w:color w:val="222222"/>
                      <w:sz w:val="24"/>
                      <w:szCs w:val="24"/>
                    </w:rPr>
                  </w:pPr>
                  <w:r w:rsidRPr="004F3AA7">
                    <w:rPr>
                      <w:sz w:val="24"/>
                      <w:szCs w:val="24"/>
                    </w:rPr>
                    <w:t xml:space="preserve">- </w:t>
                  </w:r>
                  <w:r w:rsidRPr="004F3AA7">
                    <w:rPr>
                      <w:rFonts w:eastAsia="Times New Roman"/>
                      <w:color w:val="222222"/>
                      <w:sz w:val="24"/>
                      <w:szCs w:val="24"/>
                    </w:rPr>
                    <w:t>Lần đầu không quá 30 ngày, kể từ ngày thụ lý; vụ việc phức tạp thì có thể kéo dài nhưng không quá 45 ngày, kể từ ngày thụ lý.</w:t>
                  </w:r>
                </w:p>
                <w:p w:rsidR="00D55D74" w:rsidRPr="004F3AA7" w:rsidRDefault="00D55D74" w:rsidP="00385AE9">
                  <w:pPr>
                    <w:spacing w:before="120" w:after="120"/>
                    <w:jc w:val="both"/>
                    <w:rPr>
                      <w:rFonts w:eastAsia="Times New Roman"/>
                      <w:color w:val="222222"/>
                      <w:sz w:val="24"/>
                      <w:szCs w:val="24"/>
                    </w:rPr>
                  </w:pPr>
                  <w:r w:rsidRPr="004F3AA7">
                    <w:rPr>
                      <w:rFonts w:eastAsia="Times New Roman"/>
                      <w:color w:val="222222"/>
                      <w:sz w:val="24"/>
                      <w:szCs w:val="24"/>
                    </w:rPr>
                    <w:t>Ở vùng sâu, vùng thì không quá 45 ngày, kể từ ngày thụ lý; vụ việc phức tạp thì có thể kéo dài nhưng không quá 60 ngày, kể từ ngày thụ lý.</w:t>
                  </w:r>
                </w:p>
                <w:p w:rsidR="00D55D74" w:rsidRPr="004F3AA7" w:rsidRDefault="00D55D74" w:rsidP="00385AE9">
                  <w:pPr>
                    <w:spacing w:before="120" w:after="120"/>
                    <w:jc w:val="both"/>
                    <w:rPr>
                      <w:rFonts w:eastAsia="Times New Roman"/>
                      <w:color w:val="222222"/>
                      <w:sz w:val="24"/>
                      <w:szCs w:val="24"/>
                    </w:rPr>
                  </w:pPr>
                  <w:r w:rsidRPr="004F3AA7">
                    <w:rPr>
                      <w:rFonts w:eastAsia="Times New Roman"/>
                      <w:color w:val="222222"/>
                      <w:sz w:val="24"/>
                      <w:szCs w:val="24"/>
                    </w:rPr>
                    <w:t>Theo Luật khiếu nại điều 37 qui định thời hạn giải quyết khiếu nại lần hai, cụ thể:</w:t>
                  </w:r>
                </w:p>
                <w:p w:rsidR="00D55D74" w:rsidRPr="004F3AA7" w:rsidRDefault="00D55D74" w:rsidP="00D55D74">
                  <w:pPr>
                    <w:numPr>
                      <w:ilvl w:val="0"/>
                      <w:numId w:val="6"/>
                    </w:numPr>
                    <w:spacing w:before="120" w:after="120" w:line="240" w:lineRule="auto"/>
                    <w:ind w:left="72" w:firstLine="288"/>
                    <w:jc w:val="both"/>
                    <w:rPr>
                      <w:rFonts w:eastAsia="Times New Roman"/>
                      <w:color w:val="222222"/>
                      <w:sz w:val="24"/>
                      <w:szCs w:val="24"/>
                    </w:rPr>
                  </w:pPr>
                  <w:r w:rsidRPr="004F3AA7">
                    <w:rPr>
                      <w:rFonts w:eastAsia="Times New Roman"/>
                      <w:color w:val="222222"/>
                      <w:sz w:val="24"/>
                      <w:szCs w:val="24"/>
                    </w:rPr>
                    <w:t>Lần hai không quá 45 ngày, kể từ ngày thụ lý; vụ việc phức tạp thì có thể kéo dài nhưng không quá 60 ngày, kể từ ngày thụ lý.</w:t>
                  </w:r>
                </w:p>
                <w:p w:rsidR="00D55D74" w:rsidRPr="004F3AA7" w:rsidRDefault="00D55D74" w:rsidP="00385AE9">
                  <w:pPr>
                    <w:spacing w:before="100" w:after="100"/>
                    <w:ind w:firstLine="720"/>
                    <w:jc w:val="both"/>
                    <w:rPr>
                      <w:rFonts w:eastAsia="Times New Roman"/>
                      <w:color w:val="222222"/>
                      <w:sz w:val="24"/>
                      <w:szCs w:val="24"/>
                    </w:rPr>
                  </w:pPr>
                  <w:r w:rsidRPr="004F3AA7">
                    <w:rPr>
                      <w:rFonts w:eastAsia="Times New Roman"/>
                      <w:color w:val="222222"/>
                      <w:sz w:val="24"/>
                      <w:szCs w:val="24"/>
                    </w:rPr>
                    <w:t>Ở vùng sâu, vùng thì không quá 60 ngày, kể từ ngày thụ lý;vụ việc phức tạp thì có thể kéo dài, nhưng không quá 70 ngày, kể từ ngày thụ lý.</w:t>
                  </w:r>
                </w:p>
              </w:tc>
              <w:tc>
                <w:tcPr>
                  <w:tcW w:w="4770" w:type="dxa"/>
                </w:tcPr>
                <w:p w:rsidR="00D55D74" w:rsidRPr="004F3AA7" w:rsidRDefault="00D55D74" w:rsidP="00385AE9">
                  <w:pPr>
                    <w:spacing w:before="120" w:after="120"/>
                    <w:ind w:firstLine="720"/>
                    <w:jc w:val="both"/>
                    <w:rPr>
                      <w:rFonts w:eastAsia="Times New Roman"/>
                      <w:color w:val="222222"/>
                      <w:sz w:val="24"/>
                      <w:szCs w:val="24"/>
                    </w:rPr>
                  </w:pPr>
                  <w:r w:rsidRPr="004F3AA7">
                    <w:rPr>
                      <w:rFonts w:eastAsia="Times New Roman"/>
                      <w:color w:val="222222"/>
                      <w:sz w:val="24"/>
                      <w:szCs w:val="24"/>
                    </w:rPr>
                    <w:t>Theo Luật Tố cáo điều 21 qui định thời hạn giải quyết tố cáo:</w:t>
                  </w:r>
                </w:p>
                <w:p w:rsidR="00D55D74" w:rsidRPr="004F3AA7" w:rsidRDefault="00D55D74" w:rsidP="00385AE9">
                  <w:pPr>
                    <w:spacing w:before="120" w:after="120"/>
                    <w:jc w:val="both"/>
                    <w:rPr>
                      <w:rFonts w:eastAsia="Times New Roman"/>
                      <w:color w:val="222222"/>
                      <w:sz w:val="24"/>
                      <w:szCs w:val="24"/>
                    </w:rPr>
                  </w:pPr>
                  <w:r w:rsidRPr="004F3AA7">
                    <w:rPr>
                      <w:rFonts w:eastAsia="Times New Roman"/>
                      <w:color w:val="222222"/>
                      <w:sz w:val="24"/>
                      <w:szCs w:val="24"/>
                    </w:rPr>
                    <w:t>- Thời hạn giải quyết tố cáo là 60 ngày, kể từ ngày thụ; vụ việc phức tạp là 90 ngày, kể từ ngày thụ lý giải quyết tố cáo.</w:t>
                  </w:r>
                </w:p>
                <w:p w:rsidR="00D55D74" w:rsidRPr="004F3AA7" w:rsidRDefault="00D55D74" w:rsidP="00385AE9">
                  <w:pPr>
                    <w:spacing w:before="120" w:after="120"/>
                    <w:jc w:val="both"/>
                    <w:rPr>
                      <w:rFonts w:eastAsia="Times New Roman"/>
                      <w:color w:val="222222"/>
                      <w:sz w:val="24"/>
                      <w:szCs w:val="24"/>
                    </w:rPr>
                  </w:pPr>
                  <w:r w:rsidRPr="004F3AA7">
                    <w:rPr>
                      <w:rFonts w:eastAsia="Times New Roman"/>
                      <w:color w:val="222222"/>
                      <w:sz w:val="24"/>
                      <w:szCs w:val="24"/>
                    </w:rPr>
                    <w:t>- Trong trường hợp cần thiết, người có thẩm quyền giải quyết có thể gia hạn một lần nhưng không quá 30 ngày; vụ việc phức tạp thì không quá 60 ngày.</w:t>
                  </w:r>
                </w:p>
                <w:p w:rsidR="00D55D74" w:rsidRPr="004F3AA7" w:rsidRDefault="00D55D74" w:rsidP="00385AE9">
                  <w:pPr>
                    <w:pStyle w:val="ListParagraph"/>
                    <w:spacing w:line="360" w:lineRule="auto"/>
                    <w:ind w:left="0"/>
                    <w:rPr>
                      <w:rFonts w:ascii="Times New Roman" w:hAnsi="Times New Roman"/>
                      <w:sz w:val="24"/>
                      <w:szCs w:val="24"/>
                    </w:rPr>
                  </w:pPr>
                </w:p>
              </w:tc>
            </w:tr>
            <w:tr w:rsidR="00D55D74" w:rsidRPr="004F3AA7" w:rsidTr="004F3AA7">
              <w:tc>
                <w:tcPr>
                  <w:tcW w:w="990" w:type="dxa"/>
                </w:tcPr>
                <w:p w:rsidR="00D55D74" w:rsidRPr="004F3AA7" w:rsidRDefault="00D55D74" w:rsidP="00385AE9">
                  <w:pPr>
                    <w:pStyle w:val="ListParagraph"/>
                    <w:spacing w:line="360" w:lineRule="auto"/>
                    <w:ind w:left="0"/>
                    <w:rPr>
                      <w:rFonts w:ascii="Times New Roman" w:hAnsi="Times New Roman"/>
                      <w:sz w:val="24"/>
                      <w:szCs w:val="24"/>
                    </w:rPr>
                  </w:pPr>
                  <w:r w:rsidRPr="004F3AA7">
                    <w:rPr>
                      <w:rFonts w:ascii="Times New Roman" w:hAnsi="Times New Roman"/>
                      <w:sz w:val="24"/>
                      <w:szCs w:val="24"/>
                    </w:rPr>
                    <w:t>Hình thức giải quyết</w:t>
                  </w:r>
                </w:p>
              </w:tc>
              <w:tc>
                <w:tcPr>
                  <w:tcW w:w="4680" w:type="dxa"/>
                </w:tcPr>
                <w:p w:rsidR="00D55D74" w:rsidRPr="004F3AA7" w:rsidRDefault="00D55D74" w:rsidP="00385AE9">
                  <w:pPr>
                    <w:spacing w:before="120" w:after="120"/>
                    <w:jc w:val="both"/>
                    <w:rPr>
                      <w:sz w:val="24"/>
                      <w:szCs w:val="24"/>
                    </w:rPr>
                  </w:pPr>
                  <w:r w:rsidRPr="004F3AA7">
                    <w:rPr>
                      <w:sz w:val="24"/>
                      <w:szCs w:val="24"/>
                    </w:rPr>
                    <w:t>Điều 30: tổ chức đối thoại, lập biên bản và công bố kết quả công khai bằng nhiều hình thức: bằng văn bản, niêm yết tại trụ sở làm việc, các phương tiện đại chúng, cuộc họp….trong thời hạn 15 ngày kể từ ngày ký kết luận</w:t>
                  </w:r>
                </w:p>
              </w:tc>
              <w:tc>
                <w:tcPr>
                  <w:tcW w:w="4770" w:type="dxa"/>
                </w:tcPr>
                <w:p w:rsidR="00D55D74" w:rsidRPr="004F3AA7" w:rsidRDefault="00D55D74" w:rsidP="00D55D74">
                  <w:pPr>
                    <w:numPr>
                      <w:ilvl w:val="0"/>
                      <w:numId w:val="6"/>
                    </w:numPr>
                    <w:spacing w:before="120" w:after="120" w:line="240" w:lineRule="auto"/>
                    <w:ind w:left="90" w:firstLine="270"/>
                    <w:jc w:val="both"/>
                    <w:rPr>
                      <w:rFonts w:eastAsia="Times New Roman"/>
                      <w:color w:val="222222"/>
                      <w:sz w:val="24"/>
                      <w:szCs w:val="24"/>
                    </w:rPr>
                  </w:pPr>
                  <w:r w:rsidRPr="004F3AA7">
                    <w:rPr>
                      <w:rFonts w:eastAsia="Times New Roman"/>
                      <w:color w:val="222222"/>
                      <w:sz w:val="24"/>
                      <w:szCs w:val="24"/>
                    </w:rPr>
                    <w:t>Đơn từ hoặc lời nói trực tiếp.</w:t>
                  </w:r>
                </w:p>
                <w:p w:rsidR="00D55D74" w:rsidRPr="004F3AA7" w:rsidRDefault="00D55D74" w:rsidP="00D55D74">
                  <w:pPr>
                    <w:numPr>
                      <w:ilvl w:val="0"/>
                      <w:numId w:val="6"/>
                    </w:numPr>
                    <w:spacing w:before="120" w:after="120" w:line="240" w:lineRule="auto"/>
                    <w:ind w:left="90" w:firstLine="180"/>
                    <w:jc w:val="both"/>
                    <w:rPr>
                      <w:color w:val="222222"/>
                      <w:sz w:val="24"/>
                      <w:szCs w:val="24"/>
                      <w:shd w:val="clear" w:color="auto" w:fill="F9FAFC"/>
                    </w:rPr>
                  </w:pPr>
                  <w:r w:rsidRPr="004F3AA7">
                    <w:rPr>
                      <w:color w:val="222222"/>
                      <w:sz w:val="24"/>
                      <w:szCs w:val="24"/>
                      <w:shd w:val="clear" w:color="auto" w:fill="F9FAFC"/>
                    </w:rPr>
                    <w:t>Khi nhận được thông tin người tố cáo bị đe dọa, trả thù, trù dập thì có trách nhiệm chỉ đạo hoặc phối hợp với cơ quan công an hoặc cơ quan khác có thẩm quyền có biện pháp kịp thời ngăn chặn, bảo vệ người tố cáo và đề nghị xử lý theo quy định của pháp luật đối với người có hành vi đe dọa, trả thù, trù dập người tố cáo.</w:t>
                  </w:r>
                </w:p>
                <w:p w:rsidR="00D55D74" w:rsidRPr="004F3AA7" w:rsidRDefault="00D55D74" w:rsidP="00D55D74">
                  <w:pPr>
                    <w:numPr>
                      <w:ilvl w:val="0"/>
                      <w:numId w:val="6"/>
                    </w:numPr>
                    <w:spacing w:before="120" w:after="120" w:line="240" w:lineRule="auto"/>
                    <w:ind w:left="90" w:firstLine="180"/>
                    <w:jc w:val="both"/>
                    <w:rPr>
                      <w:color w:val="222222"/>
                      <w:sz w:val="24"/>
                      <w:szCs w:val="24"/>
                      <w:shd w:val="clear" w:color="auto" w:fill="F9FAFC"/>
                    </w:rPr>
                  </w:pPr>
                  <w:r w:rsidRPr="004F3AA7">
                    <w:rPr>
                      <w:color w:val="000000"/>
                      <w:sz w:val="24"/>
                      <w:szCs w:val="24"/>
                    </w:rPr>
                    <w:t>Trong thời hạn 10 ngày, kể từ ngày ký kết luận phải công khai kết luận nội dung tố</w:t>
                  </w:r>
                  <w:r w:rsidRPr="004F3AA7">
                    <w:rPr>
                      <w:rStyle w:val="apple-converted-space"/>
                      <w:color w:val="000000"/>
                      <w:sz w:val="24"/>
                      <w:szCs w:val="24"/>
                    </w:rPr>
                    <w:t> </w:t>
                  </w:r>
                  <w:r w:rsidRPr="004F3AA7">
                    <w:rPr>
                      <w:color w:val="000000"/>
                      <w:sz w:val="24"/>
                      <w:szCs w:val="24"/>
                    </w:rPr>
                    <w:t>cáo, quyết định xử lý hành vi vi phạm bị tố cáo</w:t>
                  </w:r>
                  <w:r w:rsidRPr="004F3AA7">
                    <w:rPr>
                      <w:sz w:val="24"/>
                      <w:szCs w:val="24"/>
                    </w:rPr>
                    <w:t xml:space="preserve"> nhiều hình thức: niêm yết tại trụ sở làm việc, các phương tiện đại chúng, cuộc họp</w:t>
                  </w:r>
                </w:p>
                <w:p w:rsidR="00D55D74" w:rsidRPr="004F3AA7" w:rsidRDefault="00D55D74" w:rsidP="00D55D74">
                  <w:pPr>
                    <w:numPr>
                      <w:ilvl w:val="0"/>
                      <w:numId w:val="6"/>
                    </w:numPr>
                    <w:spacing w:before="120" w:after="120" w:line="240" w:lineRule="auto"/>
                    <w:ind w:left="90" w:firstLine="180"/>
                    <w:jc w:val="both"/>
                    <w:rPr>
                      <w:color w:val="222222"/>
                      <w:sz w:val="24"/>
                      <w:szCs w:val="24"/>
                      <w:shd w:val="clear" w:color="auto" w:fill="F9FAFC"/>
                    </w:rPr>
                  </w:pPr>
                  <w:r w:rsidRPr="004F3AA7">
                    <w:rPr>
                      <w:color w:val="000000"/>
                      <w:sz w:val="24"/>
                      <w:szCs w:val="24"/>
                    </w:rPr>
                    <w:t xml:space="preserve">Tổ chức khen thưởng đồng thời kết hợp chặt chẽ giữa động viên tinh thần với khuyến </w:t>
                  </w:r>
                  <w:r w:rsidRPr="004F3AA7">
                    <w:rPr>
                      <w:color w:val="000000"/>
                      <w:sz w:val="24"/>
                      <w:szCs w:val="24"/>
                    </w:rPr>
                    <w:lastRenderedPageBreak/>
                    <w:t>khích bằng lợi ích vật chất. Việc xét khen thưởng chỉ thực hiện một lần đối với một thành tích của mỗi đối tượng.</w:t>
                  </w:r>
                </w:p>
              </w:tc>
            </w:tr>
            <w:tr w:rsidR="00D55D74" w:rsidRPr="004F3AA7" w:rsidTr="004F3AA7">
              <w:tc>
                <w:tcPr>
                  <w:tcW w:w="990" w:type="dxa"/>
                </w:tcPr>
                <w:p w:rsidR="00D55D74" w:rsidRPr="004F3AA7" w:rsidRDefault="00D55D74" w:rsidP="00385AE9">
                  <w:pPr>
                    <w:pStyle w:val="ListParagraph"/>
                    <w:ind w:left="0"/>
                    <w:rPr>
                      <w:rFonts w:ascii="Times New Roman" w:hAnsi="Times New Roman"/>
                      <w:sz w:val="24"/>
                      <w:szCs w:val="24"/>
                      <w:lang w:val="vi-VN"/>
                    </w:rPr>
                  </w:pPr>
                  <w:r w:rsidRPr="004F3AA7">
                    <w:rPr>
                      <w:rFonts w:ascii="Times New Roman" w:hAnsi="Times New Roman"/>
                      <w:sz w:val="24"/>
                      <w:szCs w:val="24"/>
                      <w:lang w:val="vi-VN"/>
                    </w:rPr>
                    <w:lastRenderedPageBreak/>
                    <w:t>Nguyên tắc giải quyết khiếu nại/tố cáo</w:t>
                  </w:r>
                </w:p>
                <w:p w:rsidR="00D55D74" w:rsidRPr="004F3AA7" w:rsidRDefault="00D55D74" w:rsidP="00385AE9">
                  <w:pPr>
                    <w:pStyle w:val="ListParagraph"/>
                    <w:spacing w:line="360" w:lineRule="auto"/>
                    <w:ind w:left="0"/>
                    <w:rPr>
                      <w:rFonts w:ascii="Times New Roman" w:hAnsi="Times New Roman"/>
                      <w:sz w:val="24"/>
                      <w:szCs w:val="24"/>
                      <w:lang w:val="vi-VN"/>
                    </w:rPr>
                  </w:pPr>
                </w:p>
              </w:tc>
              <w:tc>
                <w:tcPr>
                  <w:tcW w:w="4680" w:type="dxa"/>
                </w:tcPr>
                <w:p w:rsidR="00D55D74" w:rsidRPr="004F3AA7" w:rsidRDefault="00D55D74" w:rsidP="00385AE9">
                  <w:pPr>
                    <w:pStyle w:val="ListParagraph"/>
                    <w:ind w:left="0"/>
                    <w:rPr>
                      <w:rFonts w:ascii="Times New Roman" w:hAnsi="Times New Roman"/>
                      <w:sz w:val="24"/>
                      <w:szCs w:val="24"/>
                      <w:lang w:val="vi-VN"/>
                    </w:rPr>
                  </w:pPr>
                  <w:r w:rsidRPr="004F3AA7">
                    <w:rPr>
                      <w:rFonts w:ascii="Times New Roman" w:hAnsi="Times New Roman"/>
                      <w:sz w:val="24"/>
                      <w:szCs w:val="24"/>
                      <w:lang w:val="vi-VN"/>
                    </w:rPr>
                    <w:t xml:space="preserve">Lần 1: </w:t>
                  </w:r>
                </w:p>
                <w:p w:rsidR="00D55D74" w:rsidRPr="004F3AA7" w:rsidRDefault="00D55D74" w:rsidP="00385AE9">
                  <w:pPr>
                    <w:pStyle w:val="ListParagraph"/>
                    <w:ind w:left="0"/>
                    <w:rPr>
                      <w:rFonts w:ascii="Times New Roman" w:hAnsi="Times New Roman"/>
                      <w:sz w:val="24"/>
                      <w:szCs w:val="24"/>
                      <w:lang w:val="vi-VN"/>
                    </w:rPr>
                  </w:pPr>
                  <w:r w:rsidRPr="004F3AA7">
                    <w:rPr>
                      <w:rFonts w:ascii="Times New Roman" w:hAnsi="Times New Roman"/>
                      <w:sz w:val="24"/>
                      <w:szCs w:val="24"/>
                      <w:lang w:val="vi-VN"/>
                    </w:rPr>
                    <w:t xml:space="preserve"> Nếu khiếu nại nhân viên thì thủ trưởng trực tiếp quản lý nhân viên đó ra quyết định</w:t>
                  </w:r>
                </w:p>
                <w:p w:rsidR="00D55D74" w:rsidRPr="004F3AA7" w:rsidRDefault="00D55D74" w:rsidP="00385AE9">
                  <w:pPr>
                    <w:pStyle w:val="ListParagraph"/>
                    <w:ind w:left="0"/>
                    <w:rPr>
                      <w:rFonts w:ascii="Times New Roman" w:hAnsi="Times New Roman"/>
                      <w:sz w:val="24"/>
                      <w:szCs w:val="24"/>
                      <w:lang w:val="vi-VN"/>
                    </w:rPr>
                  </w:pPr>
                  <w:r w:rsidRPr="004F3AA7">
                    <w:rPr>
                      <w:rFonts w:ascii="Times New Roman" w:hAnsi="Times New Roman"/>
                      <w:sz w:val="24"/>
                      <w:szCs w:val="24"/>
                      <w:lang w:val="vi-VN"/>
                    </w:rPr>
                    <w:t xml:space="preserve"> Nếu khiếu nại thủ trưởng thì chính thủ trưởng bị khiếu nại giải quyết (ra quyết định)</w:t>
                  </w:r>
                </w:p>
                <w:p w:rsidR="00D55D74" w:rsidRPr="004F3AA7" w:rsidRDefault="00D55D74" w:rsidP="00D55D74">
                  <w:pPr>
                    <w:pStyle w:val="ListParagraph"/>
                    <w:numPr>
                      <w:ilvl w:val="0"/>
                      <w:numId w:val="5"/>
                    </w:numPr>
                    <w:spacing w:after="0"/>
                    <w:rPr>
                      <w:rFonts w:ascii="Times New Roman" w:hAnsi="Times New Roman"/>
                      <w:sz w:val="24"/>
                      <w:szCs w:val="24"/>
                      <w:lang w:val="vi-VN"/>
                    </w:rPr>
                  </w:pPr>
                  <w:r w:rsidRPr="004F3AA7">
                    <w:rPr>
                      <w:rFonts w:ascii="Times New Roman" w:hAnsi="Times New Roman"/>
                      <w:sz w:val="24"/>
                      <w:szCs w:val="24"/>
                      <w:lang w:val="vi-VN"/>
                    </w:rPr>
                    <w:t>Nhằm mục đích nâng cao ý thức trách nhiệm của người đứng đầu</w:t>
                  </w:r>
                </w:p>
                <w:p w:rsidR="00D55D74" w:rsidRPr="004F3AA7" w:rsidRDefault="00D55D74" w:rsidP="00385AE9">
                  <w:pPr>
                    <w:pStyle w:val="ListParagraph"/>
                    <w:ind w:left="0"/>
                    <w:rPr>
                      <w:rFonts w:ascii="Times New Roman" w:hAnsi="Times New Roman"/>
                      <w:sz w:val="24"/>
                      <w:szCs w:val="24"/>
                      <w:lang w:val="vi-VN"/>
                    </w:rPr>
                  </w:pPr>
                </w:p>
                <w:p w:rsidR="00D55D74" w:rsidRPr="004F3AA7" w:rsidRDefault="00D55D74" w:rsidP="00385AE9">
                  <w:pPr>
                    <w:pStyle w:val="ListParagraph"/>
                    <w:ind w:left="0"/>
                    <w:rPr>
                      <w:rFonts w:ascii="Times New Roman" w:hAnsi="Times New Roman"/>
                      <w:sz w:val="24"/>
                      <w:szCs w:val="24"/>
                      <w:lang w:val="vi-VN"/>
                    </w:rPr>
                  </w:pPr>
                </w:p>
                <w:p w:rsidR="00D55D74" w:rsidRPr="004F3AA7" w:rsidRDefault="00D55D74" w:rsidP="00385AE9">
                  <w:pPr>
                    <w:pStyle w:val="ListParagraph"/>
                    <w:ind w:left="0"/>
                    <w:rPr>
                      <w:rFonts w:ascii="Times New Roman" w:hAnsi="Times New Roman"/>
                      <w:sz w:val="24"/>
                      <w:szCs w:val="24"/>
                      <w:lang w:val="vi-VN"/>
                    </w:rPr>
                  </w:pPr>
                </w:p>
                <w:p w:rsidR="00D55D74" w:rsidRPr="004F3AA7" w:rsidRDefault="00D55D74" w:rsidP="00385AE9">
                  <w:pPr>
                    <w:pStyle w:val="ListParagraph"/>
                    <w:ind w:left="0"/>
                    <w:rPr>
                      <w:rFonts w:ascii="Times New Roman" w:hAnsi="Times New Roman"/>
                      <w:sz w:val="24"/>
                      <w:szCs w:val="24"/>
                      <w:lang w:val="vi-VN"/>
                    </w:rPr>
                  </w:pPr>
                </w:p>
                <w:p w:rsidR="00D55D74" w:rsidRPr="004F3AA7" w:rsidRDefault="00D55D74" w:rsidP="00385AE9">
                  <w:pPr>
                    <w:pStyle w:val="ListParagraph"/>
                    <w:ind w:left="0"/>
                    <w:rPr>
                      <w:rFonts w:ascii="Times New Roman" w:hAnsi="Times New Roman"/>
                      <w:sz w:val="24"/>
                      <w:szCs w:val="24"/>
                      <w:lang w:val="vi-VN"/>
                    </w:rPr>
                  </w:pPr>
                  <w:r w:rsidRPr="004F3AA7">
                    <w:rPr>
                      <w:rFonts w:ascii="Times New Roman" w:hAnsi="Times New Roman"/>
                      <w:sz w:val="24"/>
                      <w:szCs w:val="24"/>
                      <w:lang w:val="vi-VN"/>
                    </w:rPr>
                    <w:t>Lần 2: nếu khiếu nại thì sẽ chuyển cho thủ trưởng cấp trên trực tiếp của thủ trưởng đã ra quyết định giải quyết lần 1 xử lý</w:t>
                  </w:r>
                </w:p>
                <w:p w:rsidR="00D55D74" w:rsidRPr="004F3AA7" w:rsidRDefault="00D55D74" w:rsidP="00385AE9">
                  <w:pPr>
                    <w:pStyle w:val="ListParagraph"/>
                    <w:ind w:left="0"/>
                    <w:rPr>
                      <w:rFonts w:ascii="Times New Roman" w:hAnsi="Times New Roman"/>
                      <w:sz w:val="24"/>
                      <w:szCs w:val="24"/>
                      <w:lang w:val="vi-VN"/>
                    </w:rPr>
                  </w:pPr>
                  <w:r w:rsidRPr="004F3AA7">
                    <w:rPr>
                      <w:rFonts w:ascii="Times New Roman" w:hAnsi="Times New Roman"/>
                      <w:sz w:val="24"/>
                      <w:szCs w:val="24"/>
                      <w:lang w:val="vi-VN"/>
                    </w:rPr>
                    <w:t>Lần 3: chấm dứt khiếu nại</w:t>
                  </w:r>
                </w:p>
                <w:p w:rsidR="00D55D74" w:rsidRPr="004F3AA7" w:rsidRDefault="00D55D74" w:rsidP="00385AE9">
                  <w:pPr>
                    <w:pStyle w:val="ListParagraph"/>
                    <w:ind w:left="0"/>
                    <w:rPr>
                      <w:rFonts w:ascii="Times New Roman" w:hAnsi="Times New Roman"/>
                      <w:sz w:val="24"/>
                      <w:szCs w:val="24"/>
                      <w:lang w:val="vi-VN"/>
                    </w:rPr>
                  </w:pPr>
                  <w:r w:rsidRPr="004F3AA7">
                    <w:rPr>
                      <w:rFonts w:ascii="Times New Roman" w:hAnsi="Times New Roman"/>
                      <w:sz w:val="24"/>
                      <w:szCs w:val="24"/>
                      <w:lang w:val="vi-VN"/>
                    </w:rPr>
                    <w:t xml:space="preserve">Nếu không khiếu nại lần 1 thì công dân có thể khởi kiện ra tòa : </w:t>
                  </w:r>
                </w:p>
                <w:p w:rsidR="00D55D74" w:rsidRPr="004F3AA7" w:rsidRDefault="00D55D74" w:rsidP="00D55D74">
                  <w:pPr>
                    <w:pStyle w:val="ListParagraph"/>
                    <w:numPr>
                      <w:ilvl w:val="0"/>
                      <w:numId w:val="7"/>
                    </w:numPr>
                    <w:spacing w:after="0"/>
                    <w:rPr>
                      <w:rFonts w:ascii="Times New Roman" w:hAnsi="Times New Roman"/>
                      <w:sz w:val="24"/>
                      <w:szCs w:val="24"/>
                    </w:rPr>
                  </w:pPr>
                  <w:r w:rsidRPr="004F3AA7">
                    <w:rPr>
                      <w:rFonts w:ascii="Times New Roman" w:hAnsi="Times New Roman"/>
                      <w:sz w:val="24"/>
                      <w:szCs w:val="24"/>
                    </w:rPr>
                    <w:t>Tòa hành chính</w:t>
                  </w:r>
                </w:p>
                <w:p w:rsidR="00D55D74" w:rsidRPr="004F3AA7" w:rsidRDefault="00D55D74" w:rsidP="00D55D74">
                  <w:pPr>
                    <w:pStyle w:val="ListParagraph"/>
                    <w:numPr>
                      <w:ilvl w:val="0"/>
                      <w:numId w:val="7"/>
                    </w:numPr>
                    <w:spacing w:after="0"/>
                    <w:rPr>
                      <w:rFonts w:ascii="Times New Roman" w:hAnsi="Times New Roman"/>
                      <w:sz w:val="24"/>
                      <w:szCs w:val="24"/>
                    </w:rPr>
                  </w:pPr>
                  <w:r w:rsidRPr="004F3AA7">
                    <w:rPr>
                      <w:rFonts w:ascii="Times New Roman" w:hAnsi="Times New Roman"/>
                      <w:sz w:val="24"/>
                      <w:szCs w:val="24"/>
                    </w:rPr>
                    <w:t>Tòa dân sự nếu như người bị khiếu nại là đơn vị hành chính sự nghiệp hoặc DNNN</w:t>
                  </w:r>
                </w:p>
                <w:p w:rsidR="00D55D74" w:rsidRPr="004F3AA7" w:rsidRDefault="00D55D74" w:rsidP="00385AE9">
                  <w:pPr>
                    <w:pStyle w:val="ListParagraph"/>
                    <w:ind w:left="0"/>
                    <w:rPr>
                      <w:rFonts w:ascii="Times New Roman" w:hAnsi="Times New Roman"/>
                      <w:sz w:val="24"/>
                      <w:szCs w:val="24"/>
                    </w:rPr>
                  </w:pPr>
                </w:p>
                <w:p w:rsidR="00D55D74" w:rsidRPr="004F3AA7" w:rsidRDefault="00D55D74" w:rsidP="00385AE9">
                  <w:pPr>
                    <w:pStyle w:val="ListParagraph"/>
                    <w:ind w:left="0"/>
                    <w:rPr>
                      <w:rFonts w:ascii="Times New Roman" w:hAnsi="Times New Roman"/>
                      <w:sz w:val="24"/>
                      <w:szCs w:val="24"/>
                    </w:rPr>
                  </w:pPr>
                </w:p>
                <w:p w:rsidR="00D55D74" w:rsidRPr="004F3AA7" w:rsidRDefault="00D55D74" w:rsidP="00385AE9">
                  <w:pPr>
                    <w:pStyle w:val="ListParagraph"/>
                    <w:ind w:left="0"/>
                    <w:rPr>
                      <w:rFonts w:ascii="Times New Roman" w:hAnsi="Times New Roman"/>
                      <w:sz w:val="24"/>
                      <w:szCs w:val="24"/>
                    </w:rPr>
                  </w:pPr>
                </w:p>
                <w:p w:rsidR="00D55D74" w:rsidRPr="004F3AA7" w:rsidRDefault="00D55D74" w:rsidP="00385AE9">
                  <w:pPr>
                    <w:pStyle w:val="ListParagraph"/>
                    <w:ind w:left="0"/>
                    <w:rPr>
                      <w:rFonts w:ascii="Times New Roman" w:hAnsi="Times New Roman"/>
                      <w:sz w:val="24"/>
                      <w:szCs w:val="24"/>
                    </w:rPr>
                  </w:pPr>
                </w:p>
                <w:p w:rsidR="00D55D74" w:rsidRPr="004F3AA7" w:rsidRDefault="00D55D74" w:rsidP="00385AE9">
                  <w:pPr>
                    <w:pStyle w:val="ListParagraph"/>
                    <w:ind w:left="0"/>
                    <w:rPr>
                      <w:rFonts w:ascii="Times New Roman" w:hAnsi="Times New Roman"/>
                      <w:sz w:val="24"/>
                      <w:szCs w:val="24"/>
                    </w:rPr>
                  </w:pPr>
                </w:p>
                <w:p w:rsidR="00D55D74" w:rsidRPr="004F3AA7" w:rsidRDefault="00D55D74" w:rsidP="00385AE9">
                  <w:pPr>
                    <w:pStyle w:val="ListParagraph"/>
                    <w:ind w:left="0"/>
                    <w:rPr>
                      <w:rFonts w:ascii="Times New Roman" w:hAnsi="Times New Roman"/>
                      <w:sz w:val="24"/>
                      <w:szCs w:val="24"/>
                    </w:rPr>
                  </w:pPr>
                </w:p>
                <w:p w:rsidR="00D55D74" w:rsidRPr="004F3AA7" w:rsidRDefault="00D55D74" w:rsidP="00385AE9">
                  <w:pPr>
                    <w:pStyle w:val="ListParagraph"/>
                    <w:ind w:left="0"/>
                    <w:rPr>
                      <w:rFonts w:ascii="Times New Roman" w:hAnsi="Times New Roman"/>
                      <w:sz w:val="24"/>
                      <w:szCs w:val="24"/>
                    </w:rPr>
                  </w:pPr>
                </w:p>
                <w:p w:rsidR="00D55D74" w:rsidRPr="004F3AA7" w:rsidRDefault="00D55D74" w:rsidP="00385AE9">
                  <w:pPr>
                    <w:pStyle w:val="ListParagraph"/>
                    <w:ind w:left="0"/>
                    <w:rPr>
                      <w:rFonts w:ascii="Times New Roman" w:hAnsi="Times New Roman"/>
                      <w:sz w:val="24"/>
                      <w:szCs w:val="24"/>
                    </w:rPr>
                  </w:pPr>
                </w:p>
                <w:p w:rsidR="00D55D74" w:rsidRPr="004F3AA7" w:rsidRDefault="00D55D74" w:rsidP="00385AE9">
                  <w:pPr>
                    <w:pStyle w:val="ListParagraph"/>
                    <w:ind w:left="0"/>
                    <w:rPr>
                      <w:rFonts w:ascii="Times New Roman" w:hAnsi="Times New Roman"/>
                      <w:sz w:val="24"/>
                      <w:szCs w:val="24"/>
                    </w:rPr>
                  </w:pPr>
                </w:p>
                <w:p w:rsidR="00D55D74" w:rsidRPr="004F3AA7" w:rsidRDefault="00D55D74" w:rsidP="00385AE9">
                  <w:pPr>
                    <w:pStyle w:val="ListParagraph"/>
                    <w:ind w:left="0"/>
                    <w:rPr>
                      <w:rFonts w:ascii="Times New Roman" w:hAnsi="Times New Roman"/>
                      <w:sz w:val="24"/>
                      <w:szCs w:val="24"/>
                    </w:rPr>
                  </w:pPr>
                </w:p>
                <w:p w:rsidR="00D55D74" w:rsidRPr="004F3AA7" w:rsidRDefault="00D55D74" w:rsidP="00385AE9">
                  <w:pPr>
                    <w:pStyle w:val="ListParagraph"/>
                    <w:ind w:left="0"/>
                    <w:rPr>
                      <w:rFonts w:ascii="Times New Roman" w:hAnsi="Times New Roman"/>
                      <w:sz w:val="24"/>
                      <w:szCs w:val="24"/>
                    </w:rPr>
                  </w:pPr>
                  <w:r w:rsidRPr="004F3AA7">
                    <w:rPr>
                      <w:rFonts w:ascii="Times New Roman" w:hAnsi="Times New Roman"/>
                      <w:sz w:val="24"/>
                      <w:szCs w:val="24"/>
                    </w:rPr>
                    <w:t>Nếu người đi khiếu nại rút đơn khiếu nại thì CQ có thẩm quyền sẽ dừng việc giải quyết khiếu nại.(theo điều 10 Luật Khiếu nại)</w:t>
                  </w:r>
                </w:p>
              </w:tc>
              <w:tc>
                <w:tcPr>
                  <w:tcW w:w="4770" w:type="dxa"/>
                </w:tcPr>
                <w:p w:rsidR="00D55D74" w:rsidRPr="004F3AA7" w:rsidRDefault="00D55D74" w:rsidP="00385AE9">
                  <w:pPr>
                    <w:spacing w:line="276" w:lineRule="auto"/>
                    <w:ind w:left="-107"/>
                    <w:rPr>
                      <w:sz w:val="24"/>
                      <w:szCs w:val="24"/>
                    </w:rPr>
                  </w:pPr>
                  <w:r w:rsidRPr="004F3AA7">
                    <w:rPr>
                      <w:sz w:val="24"/>
                      <w:szCs w:val="24"/>
                    </w:rPr>
                    <w:t xml:space="preserve">Lần 1: </w:t>
                  </w:r>
                </w:p>
                <w:p w:rsidR="00D55D74" w:rsidRPr="004F3AA7" w:rsidRDefault="00D55D74" w:rsidP="00385AE9">
                  <w:pPr>
                    <w:pStyle w:val="ListParagraph"/>
                    <w:ind w:left="0"/>
                    <w:rPr>
                      <w:rFonts w:ascii="Times New Roman" w:hAnsi="Times New Roman"/>
                      <w:sz w:val="24"/>
                      <w:szCs w:val="24"/>
                    </w:rPr>
                  </w:pPr>
                  <w:r w:rsidRPr="004F3AA7">
                    <w:rPr>
                      <w:rFonts w:ascii="Times New Roman" w:hAnsi="Times New Roman"/>
                      <w:sz w:val="24"/>
                      <w:szCs w:val="24"/>
                    </w:rPr>
                    <w:t>Nếu tố cáo nhân viên thì thủ trưởng trực tiếp quản lý nhân viên đó ra giải quyết</w:t>
                  </w:r>
                </w:p>
                <w:p w:rsidR="00D55D74" w:rsidRPr="004F3AA7" w:rsidRDefault="00D55D74" w:rsidP="00385AE9">
                  <w:pPr>
                    <w:pStyle w:val="ListParagraph"/>
                    <w:ind w:left="0"/>
                    <w:rPr>
                      <w:rFonts w:ascii="Times New Roman" w:hAnsi="Times New Roman"/>
                      <w:sz w:val="24"/>
                      <w:szCs w:val="24"/>
                    </w:rPr>
                  </w:pPr>
                  <w:r w:rsidRPr="004F3AA7">
                    <w:rPr>
                      <w:rFonts w:ascii="Times New Roman" w:hAnsi="Times New Roman"/>
                      <w:sz w:val="24"/>
                      <w:szCs w:val="24"/>
                    </w:rPr>
                    <w:t xml:space="preserve"> Nếu tố cáo thủ trưởng thì chính thủ trưởng cấp trên trực tiếp giải quyết (ra quyết định)</w:t>
                  </w:r>
                </w:p>
                <w:p w:rsidR="00D55D74" w:rsidRPr="004F3AA7" w:rsidRDefault="00D55D74" w:rsidP="00385AE9">
                  <w:pPr>
                    <w:pStyle w:val="ListParagraph"/>
                    <w:ind w:left="0"/>
                    <w:rPr>
                      <w:rFonts w:ascii="Times New Roman" w:hAnsi="Times New Roman"/>
                      <w:sz w:val="24"/>
                      <w:szCs w:val="24"/>
                    </w:rPr>
                  </w:pPr>
                  <w:r w:rsidRPr="004F3AA7">
                    <w:rPr>
                      <w:rFonts w:ascii="Times New Roman" w:hAnsi="Times New Roman"/>
                      <w:sz w:val="24"/>
                      <w:szCs w:val="24"/>
                    </w:rPr>
                    <w:t xml:space="preserve"> Nếu tố cáo phó thủ trưởng thì thủ trưởng cấp trên trực tiếp của phó thủ trưởng giải quyết</w:t>
                  </w:r>
                </w:p>
                <w:p w:rsidR="00D55D74" w:rsidRPr="004F3AA7" w:rsidRDefault="00D55D74" w:rsidP="00385AE9">
                  <w:pPr>
                    <w:pStyle w:val="ListParagraph"/>
                    <w:ind w:left="0"/>
                    <w:rPr>
                      <w:rFonts w:ascii="Times New Roman" w:hAnsi="Times New Roman"/>
                      <w:sz w:val="24"/>
                      <w:szCs w:val="24"/>
                    </w:rPr>
                  </w:pPr>
                  <w:r w:rsidRPr="004F3AA7">
                    <w:rPr>
                      <w:rFonts w:ascii="Times New Roman" w:hAnsi="Times New Roman"/>
                      <w:sz w:val="24"/>
                      <w:szCs w:val="24"/>
                    </w:rPr>
                    <w:t>Ví dụ: nếu tố cáo phó chủ tịch UBND phường 12 thì sẽ chuyển cho Chủ tịch phường 12 giải quyết</w:t>
                  </w:r>
                </w:p>
                <w:p w:rsidR="00D55D74" w:rsidRPr="004F3AA7" w:rsidRDefault="00D55D74" w:rsidP="00385AE9">
                  <w:pPr>
                    <w:pStyle w:val="ListParagraph"/>
                    <w:ind w:left="0"/>
                    <w:rPr>
                      <w:rFonts w:ascii="Times New Roman" w:hAnsi="Times New Roman"/>
                      <w:sz w:val="24"/>
                      <w:szCs w:val="24"/>
                    </w:rPr>
                  </w:pPr>
                  <w:r w:rsidRPr="004F3AA7">
                    <w:rPr>
                      <w:rFonts w:ascii="Times New Roman" w:hAnsi="Times New Roman"/>
                      <w:sz w:val="24"/>
                      <w:szCs w:val="24"/>
                    </w:rPr>
                    <w:t>Lần 2: nếu tố cáo thì sẽ chuyển cho thủ trưởng trực tiếp của người đã giải quyết lần 1 xử lý</w:t>
                  </w:r>
                </w:p>
                <w:p w:rsidR="00D55D74" w:rsidRPr="004F3AA7" w:rsidRDefault="00D55D74" w:rsidP="00385AE9">
                  <w:pPr>
                    <w:pStyle w:val="ListParagraph"/>
                    <w:ind w:left="0"/>
                    <w:rPr>
                      <w:rFonts w:ascii="Times New Roman" w:hAnsi="Times New Roman"/>
                      <w:sz w:val="24"/>
                      <w:szCs w:val="24"/>
                    </w:rPr>
                  </w:pPr>
                  <w:r w:rsidRPr="004F3AA7">
                    <w:rPr>
                      <w:rFonts w:ascii="Times New Roman" w:hAnsi="Times New Roman"/>
                      <w:sz w:val="24"/>
                      <w:szCs w:val="24"/>
                    </w:rPr>
                    <w:t xml:space="preserve">Ví </w:t>
                  </w:r>
                  <w:proofErr w:type="gramStart"/>
                  <w:r w:rsidRPr="004F3AA7">
                    <w:rPr>
                      <w:rFonts w:ascii="Times New Roman" w:hAnsi="Times New Roman"/>
                      <w:sz w:val="24"/>
                      <w:szCs w:val="24"/>
                    </w:rPr>
                    <w:t>dụ :</w:t>
                  </w:r>
                  <w:proofErr w:type="gramEnd"/>
                  <w:r w:rsidRPr="004F3AA7">
                    <w:rPr>
                      <w:rFonts w:ascii="Times New Roman" w:hAnsi="Times New Roman"/>
                      <w:sz w:val="24"/>
                      <w:szCs w:val="24"/>
                    </w:rPr>
                    <w:t xml:space="preserve"> trong ví dụ trên nếu tiếp tục gửi tố cáo lần 2 thì sẽ chuyển cho Chủ tịch UBND Quận Bình Thạnh thụ lý.</w:t>
                  </w:r>
                </w:p>
                <w:p w:rsidR="00D55D74" w:rsidRPr="004F3AA7" w:rsidRDefault="00D55D74" w:rsidP="00385AE9">
                  <w:pPr>
                    <w:pStyle w:val="ListParagraph"/>
                    <w:ind w:left="0"/>
                    <w:rPr>
                      <w:rFonts w:ascii="Times New Roman" w:hAnsi="Times New Roman"/>
                      <w:sz w:val="24"/>
                      <w:szCs w:val="24"/>
                    </w:rPr>
                  </w:pPr>
                  <w:r w:rsidRPr="004F3AA7">
                    <w:rPr>
                      <w:rFonts w:ascii="Times New Roman" w:hAnsi="Times New Roman"/>
                      <w:sz w:val="24"/>
                      <w:szCs w:val="24"/>
                    </w:rPr>
                    <w:t xml:space="preserve">Có 3 trường hợp xảy ra: </w:t>
                  </w:r>
                </w:p>
                <w:p w:rsidR="00D55D74" w:rsidRPr="004F3AA7" w:rsidRDefault="00D55D74" w:rsidP="00D55D74">
                  <w:pPr>
                    <w:pStyle w:val="ListParagraph"/>
                    <w:numPr>
                      <w:ilvl w:val="0"/>
                      <w:numId w:val="4"/>
                    </w:numPr>
                    <w:spacing w:after="0"/>
                    <w:rPr>
                      <w:rFonts w:ascii="Times New Roman" w:hAnsi="Times New Roman"/>
                      <w:sz w:val="24"/>
                      <w:szCs w:val="24"/>
                    </w:rPr>
                  </w:pPr>
                  <w:r w:rsidRPr="004F3AA7">
                    <w:rPr>
                      <w:rFonts w:ascii="Times New Roman" w:hAnsi="Times New Roman"/>
                      <w:sz w:val="24"/>
                      <w:szCs w:val="24"/>
                    </w:rPr>
                    <w:t>Thủ trưởng cơ quan có thẩm quyền lần 1 chưa giải quyết thì sẽ đề nghị giải quyết lại</w:t>
                  </w:r>
                </w:p>
                <w:p w:rsidR="00D55D74" w:rsidRPr="004F3AA7" w:rsidRDefault="00D55D74" w:rsidP="00D55D74">
                  <w:pPr>
                    <w:pStyle w:val="ListParagraph"/>
                    <w:numPr>
                      <w:ilvl w:val="0"/>
                      <w:numId w:val="4"/>
                    </w:numPr>
                    <w:spacing w:after="0"/>
                    <w:rPr>
                      <w:rFonts w:ascii="Times New Roman" w:hAnsi="Times New Roman"/>
                      <w:sz w:val="24"/>
                      <w:szCs w:val="24"/>
                    </w:rPr>
                  </w:pPr>
                  <w:r w:rsidRPr="004F3AA7">
                    <w:rPr>
                      <w:rFonts w:ascii="Times New Roman" w:hAnsi="Times New Roman"/>
                      <w:sz w:val="24"/>
                      <w:szCs w:val="24"/>
                    </w:rPr>
                    <w:t>Xét thấy giải quyết rồi nhưng chưa đúng thì sẽ chuyển cho thủ trưởng có thẩm quyền giải quyết lần 2 sẽ tiến hành giải quyết. Ví dụ: chủ tịch UBND quận giải quyết rồi nhưng chưa đúng thì sẽ chuyển sang Chủ tịch UBND TPHCM giải quyết</w:t>
                  </w:r>
                </w:p>
                <w:p w:rsidR="00D55D74" w:rsidRPr="004F3AA7" w:rsidRDefault="00D55D74" w:rsidP="00D55D74">
                  <w:pPr>
                    <w:pStyle w:val="ListParagraph"/>
                    <w:numPr>
                      <w:ilvl w:val="0"/>
                      <w:numId w:val="4"/>
                    </w:numPr>
                    <w:spacing w:after="0"/>
                    <w:rPr>
                      <w:rFonts w:ascii="Times New Roman" w:hAnsi="Times New Roman"/>
                      <w:sz w:val="24"/>
                      <w:szCs w:val="24"/>
                    </w:rPr>
                  </w:pPr>
                  <w:r w:rsidRPr="004F3AA7">
                    <w:rPr>
                      <w:rFonts w:ascii="Times New Roman" w:hAnsi="Times New Roman"/>
                      <w:sz w:val="24"/>
                      <w:szCs w:val="24"/>
                    </w:rPr>
                    <w:t>Xét thấy giải quyết rồi nhưng chưa đúng thì sẽ yêu cầu người đi cố cáo chấp nhận.</w:t>
                  </w:r>
                </w:p>
                <w:p w:rsidR="00D55D74" w:rsidRPr="004F3AA7" w:rsidRDefault="00D55D74" w:rsidP="00385AE9">
                  <w:pPr>
                    <w:spacing w:line="276" w:lineRule="auto"/>
                    <w:ind w:left="-107"/>
                    <w:rPr>
                      <w:sz w:val="24"/>
                      <w:szCs w:val="24"/>
                    </w:rPr>
                  </w:pPr>
                  <w:r w:rsidRPr="004F3AA7">
                    <w:rPr>
                      <w:sz w:val="24"/>
                      <w:szCs w:val="24"/>
                    </w:rPr>
                    <w:t>Nếu người đi tố cáo rút đơn tố cáo, CQ thẩm quyền nếu xét thấy có VPPL vẫn thực hiện giải quyết tố cáo.</w:t>
                  </w:r>
                </w:p>
              </w:tc>
            </w:tr>
            <w:tr w:rsidR="00D55D74" w:rsidRPr="004F3AA7" w:rsidTr="004F3AA7">
              <w:tc>
                <w:tcPr>
                  <w:tcW w:w="990" w:type="dxa"/>
                </w:tcPr>
                <w:p w:rsidR="00D55D74" w:rsidRPr="004F3AA7" w:rsidRDefault="00D55D74" w:rsidP="00F867F3">
                  <w:pPr>
                    <w:pStyle w:val="ListParagraph"/>
                    <w:ind w:left="0"/>
                    <w:rPr>
                      <w:rFonts w:ascii="Times New Roman" w:hAnsi="Times New Roman"/>
                      <w:sz w:val="24"/>
                      <w:szCs w:val="24"/>
                    </w:rPr>
                  </w:pPr>
                  <w:r w:rsidRPr="004F3AA7">
                    <w:rPr>
                      <w:rFonts w:ascii="Times New Roman" w:hAnsi="Times New Roman"/>
                      <w:sz w:val="24"/>
                      <w:szCs w:val="24"/>
                    </w:rPr>
                    <w:t xml:space="preserve">Trình tự </w:t>
                  </w:r>
                  <w:r w:rsidR="00F867F3" w:rsidRPr="004F3AA7">
                    <w:rPr>
                      <w:rFonts w:ascii="Times New Roman" w:hAnsi="Times New Roman"/>
                      <w:sz w:val="24"/>
                      <w:szCs w:val="24"/>
                    </w:rPr>
                    <w:t>KN/TC</w:t>
                  </w:r>
                </w:p>
              </w:tc>
              <w:tc>
                <w:tcPr>
                  <w:tcW w:w="4680" w:type="dxa"/>
                </w:tcPr>
                <w:p w:rsidR="00D55D74" w:rsidRPr="004F3AA7" w:rsidRDefault="00D55D74" w:rsidP="00385AE9">
                  <w:pPr>
                    <w:pStyle w:val="ListParagraph"/>
                    <w:ind w:left="0"/>
                    <w:rPr>
                      <w:rFonts w:ascii="Times New Roman" w:hAnsi="Times New Roman"/>
                      <w:sz w:val="24"/>
                      <w:szCs w:val="24"/>
                    </w:rPr>
                  </w:pPr>
                  <w:r w:rsidRPr="004F3AA7">
                    <w:rPr>
                      <w:rFonts w:ascii="Times New Roman" w:hAnsi="Times New Roman"/>
                      <w:sz w:val="24"/>
                      <w:szCs w:val="24"/>
                    </w:rPr>
                    <w:t>những nguyên tắc giải quyết khiếu nại</w:t>
                  </w:r>
                </w:p>
              </w:tc>
              <w:tc>
                <w:tcPr>
                  <w:tcW w:w="4770" w:type="dxa"/>
                </w:tcPr>
                <w:p w:rsidR="00D55D74" w:rsidRPr="004F3AA7" w:rsidRDefault="00D55D74" w:rsidP="00385AE9">
                  <w:pPr>
                    <w:spacing w:line="276" w:lineRule="auto"/>
                    <w:ind w:left="-107"/>
                    <w:rPr>
                      <w:sz w:val="24"/>
                      <w:szCs w:val="24"/>
                    </w:rPr>
                  </w:pPr>
                  <w:r w:rsidRPr="004F3AA7">
                    <w:rPr>
                      <w:sz w:val="24"/>
                      <w:szCs w:val="24"/>
                    </w:rPr>
                    <w:t>những nguyên tắc giải quyết tố cáo</w:t>
                  </w:r>
                </w:p>
                <w:p w:rsidR="00D55D74" w:rsidRPr="004F3AA7" w:rsidRDefault="00D55D74" w:rsidP="00385AE9">
                  <w:pPr>
                    <w:spacing w:line="276" w:lineRule="auto"/>
                    <w:rPr>
                      <w:sz w:val="24"/>
                      <w:szCs w:val="24"/>
                    </w:rPr>
                  </w:pPr>
                </w:p>
              </w:tc>
            </w:tr>
            <w:tr w:rsidR="00D55D74" w:rsidRPr="004F3AA7" w:rsidTr="004F3AA7">
              <w:tc>
                <w:tcPr>
                  <w:tcW w:w="990" w:type="dxa"/>
                </w:tcPr>
                <w:p w:rsidR="00D55D74" w:rsidRPr="004F3AA7" w:rsidRDefault="00D55D74" w:rsidP="00385AE9">
                  <w:pPr>
                    <w:pStyle w:val="ListParagraph"/>
                    <w:ind w:left="0"/>
                    <w:rPr>
                      <w:rFonts w:ascii="Times New Roman" w:hAnsi="Times New Roman"/>
                      <w:sz w:val="24"/>
                      <w:szCs w:val="24"/>
                    </w:rPr>
                  </w:pPr>
                  <w:r w:rsidRPr="004F3AA7">
                    <w:rPr>
                      <w:rFonts w:ascii="Times New Roman" w:hAnsi="Times New Roman"/>
                      <w:i/>
                      <w:sz w:val="24"/>
                      <w:szCs w:val="24"/>
                    </w:rPr>
                    <w:t xml:space="preserve">Thời hiệu đi </w:t>
                  </w:r>
                  <w:r w:rsidRPr="004F3AA7">
                    <w:rPr>
                      <w:rFonts w:ascii="Times New Roman" w:hAnsi="Times New Roman"/>
                      <w:i/>
                      <w:sz w:val="24"/>
                      <w:szCs w:val="24"/>
                    </w:rPr>
                    <w:lastRenderedPageBreak/>
                    <w:t>khiếu nại/tố cáo</w:t>
                  </w:r>
                </w:p>
              </w:tc>
              <w:tc>
                <w:tcPr>
                  <w:tcW w:w="4680" w:type="dxa"/>
                </w:tcPr>
                <w:p w:rsidR="00D55D74" w:rsidRPr="004F3AA7" w:rsidRDefault="00D55D74" w:rsidP="00385AE9">
                  <w:pPr>
                    <w:spacing w:before="140" w:after="140" w:line="264" w:lineRule="auto"/>
                    <w:ind w:firstLine="720"/>
                    <w:jc w:val="both"/>
                    <w:rPr>
                      <w:sz w:val="24"/>
                      <w:szCs w:val="24"/>
                    </w:rPr>
                  </w:pPr>
                  <w:r w:rsidRPr="004F3AA7">
                    <w:rPr>
                      <w:sz w:val="24"/>
                      <w:szCs w:val="24"/>
                    </w:rPr>
                    <w:lastRenderedPageBreak/>
                    <w:t xml:space="preserve">Theo điều 9 qui định thời hiệu khiếu nại QĐ Hành chính,hành vi hành chính, cụ </w:t>
                  </w:r>
                  <w:r w:rsidRPr="004F3AA7">
                    <w:rPr>
                      <w:sz w:val="24"/>
                      <w:szCs w:val="24"/>
                    </w:rPr>
                    <w:lastRenderedPageBreak/>
                    <w:t>thể: “Thời hiệu khiếu nại là 90 ngày, kể từ ngày nhận được quyết định hành chính hoặc biết được quyết định hành chính, hành vi hành chính.”</w:t>
                  </w:r>
                </w:p>
                <w:p w:rsidR="00D55D74" w:rsidRPr="004F3AA7" w:rsidRDefault="00D55D74" w:rsidP="00385AE9">
                  <w:pPr>
                    <w:spacing w:before="120" w:after="120"/>
                    <w:ind w:firstLine="720"/>
                    <w:jc w:val="both"/>
                    <w:rPr>
                      <w:sz w:val="24"/>
                      <w:szCs w:val="24"/>
                    </w:rPr>
                  </w:pPr>
                  <w:r w:rsidRPr="004F3AA7">
                    <w:rPr>
                      <w:sz w:val="24"/>
                      <w:szCs w:val="24"/>
                    </w:rPr>
                    <w:t>Theo điều 48 qui định thời hiệu khiếu nại QĐ kỷ luật, cụ thể:”Thời hiệu khiếu nại lần đầu là 15 ngày, kể từ ngày cán bộ, công chức nhận được quyết định kỷ luật.</w:t>
                  </w:r>
                </w:p>
                <w:p w:rsidR="00D55D74" w:rsidRPr="004F3AA7" w:rsidRDefault="00D55D74" w:rsidP="00385AE9">
                  <w:pPr>
                    <w:spacing w:before="120" w:after="120"/>
                    <w:ind w:firstLine="720"/>
                    <w:jc w:val="both"/>
                    <w:rPr>
                      <w:sz w:val="24"/>
                      <w:szCs w:val="24"/>
                    </w:rPr>
                  </w:pPr>
                  <w:r w:rsidRPr="004F3AA7">
                    <w:rPr>
                      <w:sz w:val="24"/>
                      <w:szCs w:val="24"/>
                    </w:rPr>
                    <w:t>Thời hiệu khiếu nại lần hai là 10 ngày, kể từ ngày cán bộ, công chức nhận được quyết định giải quyết khiếu nại lần đầu; đối với quyết định kỷ luật buộc thôi việc thì thời hiệu khiếu nại lần hai là 30 ngày, kể từ ngày cán bộ, công chức nhận được quyết định giải quyết khiếu nại lần đầu”</w:t>
                  </w:r>
                </w:p>
              </w:tc>
              <w:tc>
                <w:tcPr>
                  <w:tcW w:w="4770" w:type="dxa"/>
                </w:tcPr>
                <w:p w:rsidR="00D55D74" w:rsidRPr="004F3AA7" w:rsidRDefault="00D55D74" w:rsidP="00385AE9">
                  <w:pPr>
                    <w:spacing w:line="276" w:lineRule="auto"/>
                    <w:ind w:left="-107"/>
                    <w:rPr>
                      <w:sz w:val="24"/>
                      <w:szCs w:val="24"/>
                    </w:rPr>
                  </w:pPr>
                  <w:r w:rsidRPr="004F3AA7">
                    <w:rPr>
                      <w:sz w:val="24"/>
                      <w:szCs w:val="24"/>
                    </w:rPr>
                    <w:lastRenderedPageBreak/>
                    <w:t>người tố cáo có thể viết đơn bất cứ lúc nào</w:t>
                  </w:r>
                </w:p>
              </w:tc>
            </w:tr>
            <w:tr w:rsidR="00D55D74" w:rsidRPr="004F3AA7" w:rsidTr="004F3AA7">
              <w:tc>
                <w:tcPr>
                  <w:tcW w:w="990" w:type="dxa"/>
                </w:tcPr>
                <w:p w:rsidR="00D55D74" w:rsidRPr="004F3AA7" w:rsidRDefault="00D55D74" w:rsidP="00385AE9">
                  <w:pPr>
                    <w:pStyle w:val="ListParagraph"/>
                    <w:ind w:left="0"/>
                    <w:rPr>
                      <w:rFonts w:ascii="Times New Roman" w:hAnsi="Times New Roman"/>
                      <w:sz w:val="24"/>
                      <w:szCs w:val="24"/>
                    </w:rPr>
                  </w:pPr>
                  <w:r w:rsidRPr="004F3AA7">
                    <w:rPr>
                      <w:rFonts w:ascii="Times New Roman" w:hAnsi="Times New Roman"/>
                      <w:sz w:val="24"/>
                      <w:szCs w:val="24"/>
                    </w:rPr>
                    <w:lastRenderedPageBreak/>
                    <w:t>Quyền và nghĩa vụ</w:t>
                  </w:r>
                </w:p>
              </w:tc>
              <w:tc>
                <w:tcPr>
                  <w:tcW w:w="4680" w:type="dxa"/>
                </w:tcPr>
                <w:p w:rsidR="00D55D74" w:rsidRPr="004F3AA7" w:rsidRDefault="00D55D74" w:rsidP="00385AE9">
                  <w:pPr>
                    <w:spacing w:before="140" w:after="140" w:line="264" w:lineRule="auto"/>
                    <w:ind w:firstLine="720"/>
                    <w:jc w:val="both"/>
                    <w:rPr>
                      <w:sz w:val="24"/>
                      <w:szCs w:val="24"/>
                    </w:rPr>
                  </w:pPr>
                  <w:r w:rsidRPr="004F3AA7">
                    <w:rPr>
                      <w:sz w:val="24"/>
                      <w:szCs w:val="24"/>
                    </w:rPr>
                    <w:t>Người đi khiếu nại được ủy quyền và chịu trách nhiệm về “chịu trách nhiệm trước pháp luật về nội dung trình bày và việc cung cấp thông tin, tài liệu đó;” theo điều 12 Luật khiếu nại</w:t>
                  </w:r>
                </w:p>
              </w:tc>
              <w:tc>
                <w:tcPr>
                  <w:tcW w:w="4770" w:type="dxa"/>
                </w:tcPr>
                <w:p w:rsidR="00D55D74" w:rsidRPr="004F3AA7" w:rsidRDefault="00D55D74" w:rsidP="00385AE9">
                  <w:pPr>
                    <w:spacing w:line="276" w:lineRule="auto"/>
                    <w:ind w:left="-107"/>
                    <w:rPr>
                      <w:sz w:val="24"/>
                      <w:szCs w:val="24"/>
                    </w:rPr>
                  </w:pPr>
                  <w:r w:rsidRPr="004F3AA7">
                    <w:rPr>
                      <w:sz w:val="24"/>
                      <w:szCs w:val="24"/>
                    </w:rPr>
                    <w:t>Người đi tố cáo không được ủy quyền và không chịu trách nhiệm về nội dung tố cáo (theo điều 9 Luật tố cáo)</w:t>
                  </w:r>
                </w:p>
              </w:tc>
            </w:tr>
          </w:tbl>
          <w:p w:rsidR="00D55D74" w:rsidRPr="004F3AA7" w:rsidRDefault="00D55D74" w:rsidP="00D55D74">
            <w:pPr>
              <w:pStyle w:val="ListParagraph"/>
              <w:spacing w:after="0" w:line="360" w:lineRule="auto"/>
              <w:ind w:left="360"/>
              <w:jc w:val="both"/>
              <w:rPr>
                <w:rFonts w:ascii="Times New Roman" w:hAnsi="Times New Roman"/>
                <w:sz w:val="24"/>
                <w:szCs w:val="24"/>
              </w:rPr>
            </w:pPr>
          </w:p>
          <w:p w:rsidR="00D55D74" w:rsidRPr="004F3AA7" w:rsidRDefault="00D55D74" w:rsidP="00D55D74">
            <w:pPr>
              <w:pStyle w:val="ListParagraph"/>
              <w:numPr>
                <w:ilvl w:val="0"/>
                <w:numId w:val="3"/>
              </w:numPr>
              <w:tabs>
                <w:tab w:val="clear" w:pos="720"/>
              </w:tabs>
              <w:spacing w:after="0" w:line="360" w:lineRule="auto"/>
              <w:ind w:left="0" w:firstLine="360"/>
              <w:jc w:val="both"/>
              <w:rPr>
                <w:rFonts w:ascii="Times New Roman" w:hAnsi="Times New Roman"/>
                <w:sz w:val="24"/>
                <w:szCs w:val="24"/>
              </w:rPr>
            </w:pPr>
            <w:r w:rsidRPr="004F3AA7">
              <w:rPr>
                <w:rFonts w:ascii="Times New Roman" w:hAnsi="Times New Roman"/>
                <w:sz w:val="24"/>
                <w:szCs w:val="24"/>
              </w:rPr>
              <w:t>Giống Nhau:</w:t>
            </w:r>
          </w:p>
          <w:p w:rsidR="00D55D74" w:rsidRPr="004F3AA7" w:rsidRDefault="00D55D74" w:rsidP="00D55D74">
            <w:pPr>
              <w:pStyle w:val="ListParagraph"/>
              <w:spacing w:after="0" w:line="360" w:lineRule="auto"/>
              <w:ind w:left="360"/>
              <w:jc w:val="both"/>
              <w:rPr>
                <w:rFonts w:ascii="Times New Roman" w:hAnsi="Times New Roman"/>
                <w:sz w:val="24"/>
                <w:szCs w:val="24"/>
              </w:rPr>
            </w:pPr>
            <w:r w:rsidRPr="004F3AA7">
              <w:rPr>
                <w:rFonts w:ascii="Times New Roman" w:hAnsi="Times New Roman"/>
                <w:color w:val="000000"/>
                <w:sz w:val="24"/>
                <w:szCs w:val="24"/>
                <w:shd w:val="clear" w:color="auto" w:fill="FFFFFF"/>
              </w:rPr>
              <w:t>Đều là những quyền chính trị cơ bản của công dân, là phương tiện bảo đảm cho việc thực hiện và bảo vệ các quyền, lợi ích hợp pháp khác của công dân, lợi ích của Nhà nước, lợi ích của xã hội. Đồng thời đó cũng là nguồn thông tin quan trọng về tình trạng pháp chế trong quản lý hành chính nhà nước, nó góp phần củng cố mối liên hệ giữa nhà nước và công dân.</w:t>
            </w:r>
            <w:r w:rsidRPr="004F3AA7">
              <w:rPr>
                <w:rStyle w:val="apple-converted-space"/>
                <w:rFonts w:ascii="Times New Roman" w:hAnsi="Times New Roman"/>
                <w:color w:val="000000"/>
                <w:sz w:val="24"/>
                <w:szCs w:val="24"/>
                <w:shd w:val="clear" w:color="auto" w:fill="FFFFFF"/>
              </w:rPr>
              <w:t> </w:t>
            </w:r>
          </w:p>
          <w:p w:rsidR="00D55D74" w:rsidRPr="004F3AA7" w:rsidRDefault="00D55D74" w:rsidP="00AF2BC3">
            <w:pPr>
              <w:spacing w:line="312" w:lineRule="auto"/>
              <w:ind w:right="33"/>
              <w:jc w:val="both"/>
              <w:rPr>
                <w:sz w:val="24"/>
                <w:szCs w:val="24"/>
                <w:lang w:val="en-US"/>
              </w:rPr>
            </w:pPr>
          </w:p>
        </w:tc>
      </w:tr>
      <w:tr w:rsidR="00D55D74" w:rsidRPr="004F3AA7" w:rsidTr="00241079">
        <w:trPr>
          <w:trHeight w:val="562"/>
        </w:trPr>
        <w:tc>
          <w:tcPr>
            <w:tcW w:w="10643" w:type="dxa"/>
            <w:gridSpan w:val="2"/>
          </w:tcPr>
          <w:p w:rsidR="00D55D74" w:rsidRPr="004F3AA7" w:rsidRDefault="00D55D74" w:rsidP="00D55D74">
            <w:pPr>
              <w:pStyle w:val="ListParagraph"/>
              <w:spacing w:line="360" w:lineRule="auto"/>
              <w:ind w:left="0" w:right="33" w:firstLine="455"/>
              <w:jc w:val="both"/>
              <w:rPr>
                <w:rFonts w:ascii="Times New Roman" w:hAnsi="Times New Roman"/>
                <w:bCs/>
                <w:sz w:val="24"/>
                <w:szCs w:val="24"/>
              </w:rPr>
            </w:pPr>
            <w:r w:rsidRPr="004F3AA7">
              <w:rPr>
                <w:rFonts w:ascii="Times New Roman" w:hAnsi="Times New Roman"/>
                <w:b/>
                <w:bCs/>
                <w:color w:val="000000"/>
                <w:sz w:val="24"/>
                <w:szCs w:val="24"/>
                <w:lang w:val="vi-VN"/>
              </w:rPr>
              <w:lastRenderedPageBreak/>
              <w:t>Câu 6</w:t>
            </w:r>
            <w:r w:rsidRPr="004F3AA7">
              <w:rPr>
                <w:rFonts w:ascii="Times New Roman" w:hAnsi="Times New Roman"/>
                <w:b/>
                <w:bCs/>
                <w:color w:val="000000"/>
                <w:sz w:val="24"/>
                <w:szCs w:val="24"/>
              </w:rPr>
              <w:t xml:space="preserve">. </w:t>
            </w:r>
            <w:r w:rsidRPr="004F3AA7">
              <w:rPr>
                <w:rFonts w:ascii="Times New Roman" w:hAnsi="Times New Roman"/>
                <w:bCs/>
                <w:color w:val="000000"/>
                <w:sz w:val="24"/>
                <w:szCs w:val="24"/>
              </w:rPr>
              <w:t>Phân tích các giai đoạn kiểm tra hành chính?</w:t>
            </w:r>
            <w:r w:rsidRPr="004F3AA7">
              <w:rPr>
                <w:rFonts w:ascii="Times New Roman" w:hAnsi="Times New Roman"/>
                <w:bCs/>
                <w:color w:val="FF0000"/>
                <w:sz w:val="24"/>
                <w:szCs w:val="24"/>
              </w:rPr>
              <w:t xml:space="preserve"> </w:t>
            </w:r>
            <w:r w:rsidRPr="004F3AA7">
              <w:rPr>
                <w:rFonts w:ascii="Times New Roman" w:hAnsi="Times New Roman"/>
                <w:bCs/>
                <w:sz w:val="24"/>
                <w:szCs w:val="24"/>
              </w:rPr>
              <w:t>Trong các giai đoạn kiểm tra hành chính, theo anh chị giai đoạn nào là quan trọng nhất, quyết định đến chất lượng của hoạt động kiểm tra?</w:t>
            </w:r>
          </w:p>
          <w:p w:rsidR="00D55D74" w:rsidRPr="004F3AA7" w:rsidRDefault="00D55D74" w:rsidP="00D55D74">
            <w:pPr>
              <w:pStyle w:val="ListParagraph"/>
              <w:spacing w:line="312" w:lineRule="auto"/>
              <w:ind w:left="-90" w:right="33" w:firstLine="455"/>
              <w:jc w:val="both"/>
              <w:rPr>
                <w:rFonts w:ascii="Times New Roman" w:hAnsi="Times New Roman"/>
                <w:b/>
                <w:sz w:val="24"/>
                <w:szCs w:val="24"/>
              </w:rPr>
            </w:pPr>
            <w:r w:rsidRPr="004F3AA7">
              <w:rPr>
                <w:rFonts w:ascii="Times New Roman" w:hAnsi="Times New Roman"/>
                <w:b/>
                <w:sz w:val="24"/>
                <w:szCs w:val="24"/>
              </w:rPr>
              <w:t>TRẢ LỜI</w:t>
            </w:r>
          </w:p>
          <w:p w:rsidR="00D55D74" w:rsidRPr="004F3AA7" w:rsidRDefault="00E440E6" w:rsidP="00D55D74">
            <w:pPr>
              <w:pStyle w:val="ListParagraph"/>
              <w:spacing w:line="312" w:lineRule="auto"/>
              <w:ind w:left="-90" w:right="33" w:firstLine="455"/>
              <w:jc w:val="both"/>
              <w:rPr>
                <w:rFonts w:ascii="Times New Roman" w:hAnsi="Times New Roman"/>
                <w:sz w:val="24"/>
                <w:szCs w:val="24"/>
              </w:rPr>
            </w:pPr>
            <w:r w:rsidRPr="004F3AA7">
              <w:rPr>
                <w:rFonts w:ascii="Times New Roman" w:hAnsi="Times New Roman"/>
                <w:sz w:val="24"/>
                <w:szCs w:val="24"/>
              </w:rPr>
              <w:t>CÁC GIAI ĐOẠN KIỂM TRA HÀNH CHÍNH (SGK TRANG 402)</w:t>
            </w:r>
          </w:p>
          <w:p w:rsidR="00E440E6" w:rsidRPr="004F3AA7" w:rsidRDefault="00E440E6" w:rsidP="00E440E6">
            <w:pPr>
              <w:pStyle w:val="ListParagraph"/>
              <w:numPr>
                <w:ilvl w:val="0"/>
                <w:numId w:val="3"/>
              </w:numPr>
              <w:spacing w:line="312" w:lineRule="auto"/>
              <w:ind w:right="33"/>
              <w:jc w:val="both"/>
              <w:rPr>
                <w:rFonts w:ascii="Times New Roman" w:hAnsi="Times New Roman"/>
                <w:sz w:val="24"/>
                <w:szCs w:val="24"/>
              </w:rPr>
            </w:pPr>
            <w:r w:rsidRPr="004F3AA7">
              <w:rPr>
                <w:rFonts w:ascii="Times New Roman" w:hAnsi="Times New Roman"/>
                <w:sz w:val="24"/>
                <w:szCs w:val="24"/>
              </w:rPr>
              <w:t>Giai đoạn 1: Lập kế hoạch kiểm tra.</w:t>
            </w:r>
          </w:p>
          <w:p w:rsidR="00E440E6" w:rsidRPr="004F3AA7" w:rsidRDefault="00E440E6" w:rsidP="00E440E6">
            <w:pPr>
              <w:pStyle w:val="ListParagraph"/>
              <w:numPr>
                <w:ilvl w:val="0"/>
                <w:numId w:val="3"/>
              </w:numPr>
              <w:spacing w:line="312" w:lineRule="auto"/>
              <w:ind w:right="33"/>
              <w:jc w:val="both"/>
              <w:rPr>
                <w:rFonts w:ascii="Times New Roman" w:hAnsi="Times New Roman"/>
                <w:sz w:val="24"/>
                <w:szCs w:val="24"/>
              </w:rPr>
            </w:pPr>
            <w:r w:rsidRPr="004F3AA7">
              <w:rPr>
                <w:rFonts w:ascii="Times New Roman" w:hAnsi="Times New Roman"/>
                <w:sz w:val="24"/>
                <w:szCs w:val="24"/>
              </w:rPr>
              <w:t>Giai đoạn 2: Chuẩn bị kiểm tra.</w:t>
            </w:r>
          </w:p>
          <w:p w:rsidR="00E440E6" w:rsidRPr="004F3AA7" w:rsidRDefault="00E440E6" w:rsidP="00E440E6">
            <w:pPr>
              <w:pStyle w:val="ListParagraph"/>
              <w:numPr>
                <w:ilvl w:val="0"/>
                <w:numId w:val="3"/>
              </w:numPr>
              <w:spacing w:line="312" w:lineRule="auto"/>
              <w:ind w:right="33"/>
              <w:jc w:val="both"/>
              <w:rPr>
                <w:rFonts w:ascii="Times New Roman" w:hAnsi="Times New Roman"/>
                <w:sz w:val="24"/>
                <w:szCs w:val="24"/>
              </w:rPr>
            </w:pPr>
            <w:r w:rsidRPr="004F3AA7">
              <w:rPr>
                <w:rFonts w:ascii="Times New Roman" w:hAnsi="Times New Roman"/>
                <w:sz w:val="24"/>
                <w:szCs w:val="24"/>
              </w:rPr>
              <w:t xml:space="preserve">Giai đoạn 3: Tổ chức </w:t>
            </w:r>
            <w:r w:rsidR="00A12B5E" w:rsidRPr="004F3AA7">
              <w:rPr>
                <w:rFonts w:ascii="Times New Roman" w:hAnsi="Times New Roman"/>
                <w:sz w:val="24"/>
                <w:szCs w:val="24"/>
              </w:rPr>
              <w:t>thực hiện kiểm tra.</w:t>
            </w:r>
          </w:p>
          <w:p w:rsidR="00A12B5E" w:rsidRPr="004F3AA7" w:rsidRDefault="00A12B5E" w:rsidP="00E440E6">
            <w:pPr>
              <w:pStyle w:val="ListParagraph"/>
              <w:numPr>
                <w:ilvl w:val="0"/>
                <w:numId w:val="3"/>
              </w:numPr>
              <w:spacing w:line="312" w:lineRule="auto"/>
              <w:ind w:right="33"/>
              <w:jc w:val="both"/>
              <w:rPr>
                <w:rFonts w:ascii="Times New Roman" w:hAnsi="Times New Roman"/>
                <w:sz w:val="24"/>
                <w:szCs w:val="24"/>
              </w:rPr>
            </w:pPr>
            <w:r w:rsidRPr="004F3AA7">
              <w:rPr>
                <w:rFonts w:ascii="Times New Roman" w:hAnsi="Times New Roman"/>
                <w:sz w:val="24"/>
                <w:szCs w:val="24"/>
              </w:rPr>
              <w:lastRenderedPageBreak/>
              <w:t>Giai đoạn 4: Báo cáo kết quả kiểm tra</w:t>
            </w:r>
          </w:p>
          <w:p w:rsidR="00A12B5E" w:rsidRPr="004F3AA7" w:rsidRDefault="00A12B5E" w:rsidP="00E440E6">
            <w:pPr>
              <w:pStyle w:val="ListParagraph"/>
              <w:numPr>
                <w:ilvl w:val="0"/>
                <w:numId w:val="3"/>
              </w:numPr>
              <w:spacing w:line="312" w:lineRule="auto"/>
              <w:ind w:right="33"/>
              <w:jc w:val="both"/>
              <w:rPr>
                <w:rFonts w:ascii="Times New Roman" w:hAnsi="Times New Roman"/>
                <w:sz w:val="24"/>
                <w:szCs w:val="24"/>
              </w:rPr>
            </w:pPr>
            <w:r w:rsidRPr="004F3AA7">
              <w:rPr>
                <w:rFonts w:ascii="Times New Roman" w:hAnsi="Times New Roman"/>
                <w:sz w:val="24"/>
                <w:szCs w:val="24"/>
              </w:rPr>
              <w:t>Giai đoạn 5: Công bố kết quả kiểm tra</w:t>
            </w:r>
          </w:p>
          <w:p w:rsidR="00A12B5E" w:rsidRPr="004F3AA7" w:rsidRDefault="00A12B5E" w:rsidP="00A12B5E">
            <w:pPr>
              <w:pStyle w:val="ListParagraph"/>
              <w:numPr>
                <w:ilvl w:val="0"/>
                <w:numId w:val="3"/>
              </w:numPr>
              <w:spacing w:line="312" w:lineRule="auto"/>
              <w:ind w:right="33"/>
              <w:jc w:val="both"/>
              <w:rPr>
                <w:rFonts w:ascii="Times New Roman" w:hAnsi="Times New Roman"/>
                <w:sz w:val="24"/>
                <w:szCs w:val="24"/>
              </w:rPr>
            </w:pPr>
            <w:r w:rsidRPr="004F3AA7">
              <w:rPr>
                <w:rFonts w:ascii="Times New Roman" w:hAnsi="Times New Roman"/>
                <w:sz w:val="24"/>
                <w:szCs w:val="24"/>
              </w:rPr>
              <w:t>Giai đoạn 6: Xử lý kết quả kiểm tra</w:t>
            </w:r>
          </w:p>
          <w:p w:rsidR="00A12B5E" w:rsidRPr="004F3AA7" w:rsidRDefault="00A12B5E" w:rsidP="00A12B5E">
            <w:pPr>
              <w:pStyle w:val="ListParagraph"/>
              <w:numPr>
                <w:ilvl w:val="0"/>
                <w:numId w:val="3"/>
              </w:numPr>
              <w:spacing w:line="312" w:lineRule="auto"/>
              <w:ind w:right="33"/>
              <w:jc w:val="both"/>
              <w:rPr>
                <w:rFonts w:ascii="Times New Roman" w:hAnsi="Times New Roman"/>
                <w:sz w:val="24"/>
                <w:szCs w:val="24"/>
              </w:rPr>
            </w:pPr>
            <w:r w:rsidRPr="004F3AA7">
              <w:rPr>
                <w:rFonts w:ascii="Times New Roman" w:hAnsi="Times New Roman"/>
                <w:sz w:val="24"/>
                <w:szCs w:val="24"/>
              </w:rPr>
              <w:t>Giai đoạn 7: Đánh giá tổng kết giai đoạn kiểm tra.</w:t>
            </w:r>
          </w:p>
          <w:p w:rsidR="00A12B5E" w:rsidRPr="004F3AA7" w:rsidRDefault="00A12B5E" w:rsidP="00A12B5E">
            <w:pPr>
              <w:pStyle w:val="ListParagraph"/>
              <w:spacing w:line="312" w:lineRule="auto"/>
              <w:ind w:right="33"/>
              <w:jc w:val="both"/>
              <w:rPr>
                <w:rFonts w:ascii="Times New Roman" w:hAnsi="Times New Roman"/>
                <w:sz w:val="24"/>
                <w:szCs w:val="24"/>
              </w:rPr>
            </w:pPr>
            <w:r w:rsidRPr="004F3AA7">
              <w:rPr>
                <w:rFonts w:ascii="Times New Roman" w:hAnsi="Times New Roman"/>
                <w:sz w:val="24"/>
                <w:szCs w:val="24"/>
              </w:rPr>
              <w:t>Trong các giai đoạn kiểm tra trên theo tôi giai đoạn tổ chức thực hiện kiểm tra là giai đoạn quan trọng nhất quyết định đến chất lựng kiểm tra.vì nó đánh giá và ảnh hưởng đến chất lượng kiểm tra.Nếu ta thực hiện nghiêm túc</w:t>
            </w:r>
            <w:proofErr w:type="gramStart"/>
            <w:r w:rsidRPr="004F3AA7">
              <w:rPr>
                <w:rFonts w:ascii="Times New Roman" w:hAnsi="Times New Roman"/>
                <w:sz w:val="24"/>
                <w:szCs w:val="24"/>
              </w:rPr>
              <w:t>,chính</w:t>
            </w:r>
            <w:proofErr w:type="gramEnd"/>
            <w:r w:rsidRPr="004F3AA7">
              <w:rPr>
                <w:rFonts w:ascii="Times New Roman" w:hAnsi="Times New Roman"/>
                <w:sz w:val="24"/>
                <w:szCs w:val="24"/>
              </w:rPr>
              <w:t xml:space="preserve"> xác thì sẽ đạt kết quả tốt và có ý nghĩa giáo dục các cơ quan, tổ chức khác,nến ta thực hiên qua loa,cho có sẽ tạo tiền lệ không tốt cho công tác kiểm tra hành chính.</w:t>
            </w:r>
          </w:p>
        </w:tc>
      </w:tr>
      <w:tr w:rsidR="00D55D74" w:rsidRPr="004F3AA7" w:rsidTr="00241079">
        <w:trPr>
          <w:trHeight w:val="562"/>
        </w:trPr>
        <w:tc>
          <w:tcPr>
            <w:tcW w:w="10643" w:type="dxa"/>
            <w:gridSpan w:val="2"/>
          </w:tcPr>
          <w:p w:rsidR="00D55D74" w:rsidRPr="004F3AA7" w:rsidRDefault="00D55D74" w:rsidP="00D55D74">
            <w:pPr>
              <w:pStyle w:val="ListParagraph"/>
              <w:spacing w:line="312" w:lineRule="auto"/>
              <w:ind w:left="0" w:right="33" w:firstLine="455"/>
              <w:jc w:val="both"/>
              <w:rPr>
                <w:rFonts w:ascii="Times New Roman" w:hAnsi="Times New Roman"/>
                <w:sz w:val="24"/>
                <w:szCs w:val="24"/>
              </w:rPr>
            </w:pPr>
            <w:r w:rsidRPr="004F3AA7">
              <w:rPr>
                <w:sz w:val="24"/>
                <w:szCs w:val="24"/>
              </w:rPr>
              <w:lastRenderedPageBreak/>
              <w:tab/>
            </w:r>
            <w:r w:rsidRPr="004F3AA7">
              <w:rPr>
                <w:rFonts w:ascii="Times New Roman" w:hAnsi="Times New Roman"/>
                <w:b/>
                <w:bCs/>
                <w:color w:val="000000"/>
                <w:sz w:val="24"/>
                <w:szCs w:val="24"/>
                <w:lang w:val="vi-VN"/>
              </w:rPr>
              <w:t>Câu 7</w:t>
            </w:r>
            <w:r w:rsidRPr="004F3AA7">
              <w:rPr>
                <w:rFonts w:ascii="Times New Roman" w:hAnsi="Times New Roman"/>
                <w:b/>
                <w:bCs/>
                <w:color w:val="000000"/>
                <w:sz w:val="24"/>
                <w:szCs w:val="24"/>
              </w:rPr>
              <w:t xml:space="preserve">. </w:t>
            </w:r>
            <w:r w:rsidRPr="004F3AA7">
              <w:rPr>
                <w:rFonts w:ascii="Times New Roman" w:hAnsi="Times New Roman"/>
                <w:sz w:val="24"/>
                <w:szCs w:val="24"/>
              </w:rPr>
              <w:t>Ông A (sinh năm 1965), ngụ tại phường X trong cùng một lần vi phạm đã thực hiện hai hành vi vi phạm hành chính.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w:t>
            </w:r>
            <w:proofErr w:type="gramStart"/>
            <w:r w:rsidRPr="004F3AA7">
              <w:rPr>
                <w:rFonts w:ascii="Times New Roman" w:hAnsi="Times New Roman"/>
                <w:sz w:val="24"/>
                <w:szCs w:val="24"/>
              </w:rPr>
              <w:t>,5</w:t>
            </w:r>
            <w:proofErr w:type="gramEnd"/>
            <w:r w:rsidRPr="004F3AA7">
              <w:rPr>
                <w:rFonts w:ascii="Times New Roman" w:hAnsi="Times New Roman"/>
                <w:sz w:val="24"/>
                <w:szCs w:val="24"/>
              </w:rPr>
              <w:t xml:space="preserve"> triệu. Anh (chị) hãy xác định:</w:t>
            </w:r>
          </w:p>
          <w:p w:rsidR="00D55D74" w:rsidRPr="004F3AA7" w:rsidRDefault="00D55D74" w:rsidP="00D55D74">
            <w:pPr>
              <w:pStyle w:val="ListParagraph"/>
              <w:spacing w:line="312" w:lineRule="auto"/>
              <w:ind w:left="0" w:right="33" w:firstLine="455"/>
              <w:jc w:val="both"/>
              <w:rPr>
                <w:rFonts w:ascii="Times New Roman" w:hAnsi="Times New Roman"/>
                <w:sz w:val="24"/>
                <w:szCs w:val="24"/>
              </w:rPr>
            </w:pPr>
            <w:r w:rsidRPr="004F3AA7">
              <w:rPr>
                <w:rFonts w:ascii="Times New Roman" w:hAnsi="Times New Roman"/>
                <w:sz w:val="24"/>
                <w:szCs w:val="24"/>
              </w:rPr>
              <w:t>1.</w:t>
            </w:r>
            <w:r w:rsidRPr="004F3AA7">
              <w:rPr>
                <w:rFonts w:ascii="Times New Roman" w:hAnsi="Times New Roman"/>
                <w:sz w:val="24"/>
                <w:szCs w:val="24"/>
                <w:lang w:val="vi-VN"/>
              </w:rPr>
              <w:t xml:space="preserve"> </w:t>
            </w:r>
            <w:r w:rsidRPr="004F3AA7">
              <w:rPr>
                <w:rFonts w:ascii="Times New Roman" w:hAnsi="Times New Roman"/>
                <w:sz w:val="24"/>
                <w:szCs w:val="24"/>
              </w:rPr>
              <w:t>Chủ tịch UBND phường ra quyết định xử phạ</w:t>
            </w:r>
            <w:proofErr w:type="gramStart"/>
            <w:r w:rsidRPr="004F3AA7">
              <w:rPr>
                <w:rFonts w:ascii="Times New Roman" w:hAnsi="Times New Roman"/>
                <w:sz w:val="24"/>
                <w:szCs w:val="24"/>
              </w:rPr>
              <w:t>t  đúng</w:t>
            </w:r>
            <w:proofErr w:type="gramEnd"/>
            <w:r w:rsidRPr="004F3AA7">
              <w:rPr>
                <w:rFonts w:ascii="Times New Roman" w:hAnsi="Times New Roman"/>
                <w:sz w:val="24"/>
                <w:szCs w:val="24"/>
              </w:rPr>
              <w:t xml:space="preserve"> hay sai? Có phù hợp thẩm quyền không? Vì sao?</w:t>
            </w:r>
          </w:p>
          <w:p w:rsidR="00D55D74" w:rsidRPr="004F3AA7" w:rsidRDefault="00D55D74" w:rsidP="00D55D74">
            <w:pPr>
              <w:pStyle w:val="ListParagraph"/>
              <w:spacing w:line="312" w:lineRule="auto"/>
              <w:ind w:left="0" w:right="33" w:firstLine="455"/>
              <w:jc w:val="both"/>
              <w:rPr>
                <w:rFonts w:ascii="Times New Roman" w:hAnsi="Times New Roman"/>
                <w:sz w:val="24"/>
                <w:szCs w:val="24"/>
              </w:rPr>
            </w:pPr>
            <w:r w:rsidRPr="004F3AA7">
              <w:rPr>
                <w:rFonts w:ascii="Times New Roman" w:hAnsi="Times New Roman"/>
                <w:sz w:val="24"/>
                <w:szCs w:val="24"/>
              </w:rPr>
              <w:t>2.</w:t>
            </w:r>
            <w:r w:rsidRPr="004F3AA7">
              <w:rPr>
                <w:rFonts w:ascii="Times New Roman" w:hAnsi="Times New Roman"/>
                <w:sz w:val="24"/>
                <w:szCs w:val="24"/>
                <w:lang w:val="vi-VN"/>
              </w:rPr>
              <w:t xml:space="preserve"> </w:t>
            </w:r>
            <w:r w:rsidRPr="004F3AA7">
              <w:rPr>
                <w:rFonts w:ascii="Times New Roman" w:hAnsi="Times New Roman"/>
                <w:sz w:val="24"/>
                <w:szCs w:val="24"/>
              </w:rPr>
              <w:t>Trình tự, thủ tục xử phạt vụ việc nêu trên được thực hiện như thế nào?</w:t>
            </w:r>
          </w:p>
          <w:p w:rsidR="00D55D74" w:rsidRPr="004F3AA7" w:rsidRDefault="00D55D74" w:rsidP="00D55D74">
            <w:pPr>
              <w:pStyle w:val="ListParagraph"/>
              <w:spacing w:line="312" w:lineRule="auto"/>
              <w:ind w:left="-90" w:right="33" w:firstLine="455"/>
              <w:jc w:val="both"/>
              <w:rPr>
                <w:rFonts w:ascii="Times New Roman" w:hAnsi="Times New Roman"/>
                <w:b/>
                <w:sz w:val="24"/>
                <w:szCs w:val="24"/>
              </w:rPr>
            </w:pPr>
            <w:r w:rsidRPr="004F3AA7">
              <w:rPr>
                <w:rFonts w:ascii="Times New Roman" w:hAnsi="Times New Roman"/>
                <w:b/>
                <w:sz w:val="24"/>
                <w:szCs w:val="24"/>
              </w:rPr>
              <w:t>TRẢ LỜI</w:t>
            </w:r>
          </w:p>
          <w:p w:rsidR="00811309" w:rsidRPr="004F3AA7" w:rsidRDefault="00811309" w:rsidP="006F3BDF">
            <w:pPr>
              <w:pStyle w:val="ListParagraph"/>
              <w:numPr>
                <w:ilvl w:val="0"/>
                <w:numId w:val="24"/>
              </w:numPr>
              <w:spacing w:before="120" w:after="120" w:line="320" w:lineRule="exact"/>
              <w:jc w:val="both"/>
              <w:rPr>
                <w:i/>
                <w:sz w:val="24"/>
                <w:szCs w:val="24"/>
              </w:rPr>
            </w:pPr>
            <w:r w:rsidRPr="004F3AA7">
              <w:rPr>
                <w:sz w:val="24"/>
                <w:szCs w:val="24"/>
              </w:rPr>
              <w:t xml:space="preserve">Theo điểm d khoản 1 điều 3 Luật xử lý VPHC qui </w:t>
            </w:r>
            <w:proofErr w:type="gramStart"/>
            <w:r w:rsidRPr="004F3AA7">
              <w:rPr>
                <w:sz w:val="24"/>
                <w:szCs w:val="24"/>
              </w:rPr>
              <w:t>định :</w:t>
            </w:r>
            <w:proofErr w:type="gramEnd"/>
            <w:r w:rsidRPr="004F3AA7">
              <w:rPr>
                <w:sz w:val="24"/>
                <w:szCs w:val="24"/>
              </w:rPr>
              <w:t xml:space="preserve"> “ </w:t>
            </w:r>
            <w:r w:rsidRPr="004F3AA7">
              <w:rPr>
                <w:i/>
                <w:sz w:val="24"/>
                <w:szCs w:val="24"/>
              </w:rPr>
              <w:t>Chỉ xử phạt vi phạm hành chính khi có hành vi vi phạm hành chính do pháp luật quy định.</w:t>
            </w:r>
          </w:p>
          <w:p w:rsidR="00811309" w:rsidRPr="004F3AA7" w:rsidRDefault="00811309" w:rsidP="00811309">
            <w:pPr>
              <w:spacing w:before="120" w:after="120" w:line="320" w:lineRule="exact"/>
              <w:ind w:firstLine="567"/>
              <w:jc w:val="both"/>
              <w:rPr>
                <w:i/>
                <w:sz w:val="24"/>
                <w:szCs w:val="24"/>
              </w:rPr>
            </w:pPr>
            <w:r w:rsidRPr="004F3AA7">
              <w:rPr>
                <w:i/>
                <w:sz w:val="24"/>
                <w:szCs w:val="24"/>
              </w:rPr>
              <w:t>Một hành vi vi phạm hành chính chỉ bị xử phạt một lần.</w:t>
            </w:r>
          </w:p>
          <w:p w:rsidR="00811309" w:rsidRPr="004F3AA7" w:rsidRDefault="00811309" w:rsidP="00811309">
            <w:pPr>
              <w:spacing w:before="120" w:after="120" w:line="320" w:lineRule="exact"/>
              <w:ind w:firstLine="567"/>
              <w:jc w:val="both"/>
              <w:rPr>
                <w:i/>
                <w:sz w:val="24"/>
                <w:szCs w:val="24"/>
              </w:rPr>
            </w:pPr>
            <w:r w:rsidRPr="004F3AA7">
              <w:rPr>
                <w:i/>
                <w:sz w:val="24"/>
                <w:szCs w:val="24"/>
              </w:rPr>
              <w:t>Nhiều người cùng thực hiện một hành vi vi phạm hành chính thì mỗi người vi phạm đều bị xử phạt về hành vi vi phạm hành chính đó.</w:t>
            </w:r>
          </w:p>
          <w:p w:rsidR="00811309" w:rsidRPr="004F3AA7" w:rsidRDefault="00811309" w:rsidP="00811309">
            <w:pPr>
              <w:spacing w:before="120" w:after="120" w:line="320" w:lineRule="exact"/>
              <w:ind w:firstLine="567"/>
              <w:jc w:val="both"/>
              <w:rPr>
                <w:sz w:val="24"/>
                <w:szCs w:val="24"/>
                <w:lang w:val="en-US"/>
              </w:rPr>
            </w:pPr>
            <w:r w:rsidRPr="004F3AA7">
              <w:rPr>
                <w:i/>
                <w:sz w:val="24"/>
                <w:szCs w:val="24"/>
              </w:rPr>
              <w:t>Một người thực hiện nhiều hành vi vi phạm hành chính hoặc vi phạm hành chính nhiều lần thì bị xử phạt về từng hành vi vi phạm;”</w:t>
            </w:r>
          </w:p>
          <w:p w:rsidR="00811309" w:rsidRPr="004F3AA7" w:rsidRDefault="00811309" w:rsidP="00811309">
            <w:pPr>
              <w:spacing w:line="276" w:lineRule="auto"/>
              <w:jc w:val="both"/>
              <w:rPr>
                <w:sz w:val="24"/>
                <w:szCs w:val="24"/>
              </w:rPr>
            </w:pPr>
            <w:r w:rsidRPr="004F3AA7">
              <w:rPr>
                <w:sz w:val="24"/>
                <w:szCs w:val="24"/>
              </w:rPr>
              <w:tab/>
              <w:t xml:space="preserve">Theo Phần 2 chương I mục 1 điều 23 khoản 4 Luật xử lý vi phạm hành chính quy định: </w:t>
            </w:r>
          </w:p>
          <w:p w:rsidR="00811309" w:rsidRPr="004F3AA7" w:rsidRDefault="00811309" w:rsidP="00811309">
            <w:pPr>
              <w:spacing w:line="276" w:lineRule="auto"/>
              <w:jc w:val="both"/>
              <w:rPr>
                <w:i/>
                <w:sz w:val="24"/>
                <w:szCs w:val="24"/>
              </w:rPr>
            </w:pPr>
            <w:r w:rsidRPr="004F3AA7">
              <w:rPr>
                <w:i/>
                <w:sz w:val="24"/>
                <w:szCs w:val="24"/>
              </w:rPr>
              <w:t>Mức tiền phạt cụ thể đối với một hành vi vi phạm hành chính là mức trung bình của khung tiền phạt được quy định đối với hành vi đó; nếu có tình tiết giảm nhẹ thì mức tiền phạt có thể giảm xuống nhưng không được giảm quá mức tối thiểu của khung tiền phạt; nếu có tình tiết tăng nặng thì mức tiền phạt có thể tăng lên nhưng không được vượt quá mức tiền phạt tối đa của khung tiền phạt.</w:t>
            </w:r>
          </w:p>
          <w:p w:rsidR="00811309" w:rsidRPr="004F3AA7" w:rsidRDefault="00811309" w:rsidP="00811309">
            <w:pPr>
              <w:spacing w:line="276" w:lineRule="auto"/>
              <w:jc w:val="both"/>
              <w:rPr>
                <w:sz w:val="24"/>
                <w:szCs w:val="24"/>
              </w:rPr>
            </w:pPr>
            <w:r w:rsidRPr="004F3AA7">
              <w:rPr>
                <w:sz w:val="24"/>
                <w:szCs w:val="24"/>
              </w:rPr>
              <w:tab/>
              <w:t>Do đó ở đây ông A có 2 hành vi VPHC:</w:t>
            </w:r>
          </w:p>
          <w:p w:rsidR="00811309" w:rsidRPr="004F3AA7" w:rsidRDefault="00811309" w:rsidP="00811309">
            <w:pPr>
              <w:pStyle w:val="ListParagraph"/>
              <w:numPr>
                <w:ilvl w:val="0"/>
                <w:numId w:val="4"/>
              </w:numPr>
              <w:spacing w:after="160"/>
              <w:jc w:val="both"/>
              <w:rPr>
                <w:rFonts w:ascii="Times New Roman" w:hAnsi="Times New Roman"/>
                <w:sz w:val="24"/>
                <w:szCs w:val="24"/>
              </w:rPr>
            </w:pPr>
            <w:r w:rsidRPr="004F3AA7">
              <w:rPr>
                <w:rFonts w:ascii="Times New Roman" w:hAnsi="Times New Roman"/>
                <w:sz w:val="24"/>
                <w:szCs w:val="24"/>
              </w:rPr>
              <w:t xml:space="preserve">Hành vi thứ nhất có mức xử phạt từ 1-3 triệu =&gt; mức trung bình của khung tiền phạt là 2 triệu đồng </w:t>
            </w:r>
          </w:p>
          <w:p w:rsidR="00811309" w:rsidRPr="004F3AA7" w:rsidRDefault="00811309" w:rsidP="00811309">
            <w:pPr>
              <w:pStyle w:val="ListParagraph"/>
              <w:numPr>
                <w:ilvl w:val="0"/>
                <w:numId w:val="4"/>
              </w:numPr>
              <w:spacing w:after="160"/>
              <w:jc w:val="both"/>
              <w:rPr>
                <w:rFonts w:ascii="Times New Roman" w:hAnsi="Times New Roman"/>
                <w:sz w:val="24"/>
                <w:szCs w:val="24"/>
              </w:rPr>
            </w:pPr>
            <w:r w:rsidRPr="004F3AA7">
              <w:rPr>
                <w:rFonts w:ascii="Times New Roman" w:hAnsi="Times New Roman"/>
                <w:sz w:val="24"/>
                <w:szCs w:val="24"/>
              </w:rPr>
              <w:t xml:space="preserve">Hành vi thứ hai có mức xử phạt từ 2-5 triệu =&gt; mức trung bình của khung tiền phạt là 3,5 triệu đồng </w:t>
            </w:r>
          </w:p>
          <w:p w:rsidR="00811309" w:rsidRPr="004F3AA7" w:rsidRDefault="00811309" w:rsidP="00811309">
            <w:pPr>
              <w:spacing w:line="276" w:lineRule="auto"/>
              <w:ind w:left="720"/>
              <w:jc w:val="both"/>
              <w:rPr>
                <w:b/>
                <w:sz w:val="24"/>
                <w:szCs w:val="24"/>
              </w:rPr>
            </w:pPr>
            <w:r w:rsidRPr="004F3AA7">
              <w:rPr>
                <w:b/>
                <w:sz w:val="24"/>
                <w:szCs w:val="24"/>
              </w:rPr>
              <w:t>Như vậy tổng số tiền ông A bị xử phạt cho cả 2 hành vi trên là 5,5 triệu đồng</w:t>
            </w:r>
          </w:p>
          <w:p w:rsidR="00811309" w:rsidRPr="004F3AA7" w:rsidRDefault="00811309" w:rsidP="00811309">
            <w:pPr>
              <w:spacing w:line="276" w:lineRule="auto"/>
              <w:jc w:val="both"/>
              <w:rPr>
                <w:sz w:val="24"/>
                <w:szCs w:val="24"/>
              </w:rPr>
            </w:pPr>
            <w:r w:rsidRPr="004F3AA7">
              <w:rPr>
                <w:sz w:val="24"/>
                <w:szCs w:val="24"/>
              </w:rPr>
              <w:tab/>
              <w:t>Tuy nhiên theo chương II điều 38 khoản 1 qui định:</w:t>
            </w:r>
          </w:p>
          <w:p w:rsidR="00811309" w:rsidRPr="004F3AA7" w:rsidRDefault="00811309" w:rsidP="00811309">
            <w:pPr>
              <w:spacing w:before="120" w:after="120" w:line="320" w:lineRule="exact"/>
              <w:ind w:firstLine="567"/>
              <w:jc w:val="both"/>
              <w:rPr>
                <w:i/>
                <w:sz w:val="24"/>
                <w:szCs w:val="24"/>
              </w:rPr>
            </w:pPr>
            <w:r w:rsidRPr="004F3AA7">
              <w:rPr>
                <w:i/>
                <w:sz w:val="24"/>
                <w:szCs w:val="24"/>
              </w:rPr>
              <w:t>Chủ tịch Uỷ ban nhân dân cấp xã có quyền:</w:t>
            </w:r>
          </w:p>
          <w:p w:rsidR="00811309" w:rsidRPr="004F3AA7" w:rsidRDefault="00811309" w:rsidP="00811309">
            <w:pPr>
              <w:spacing w:before="120" w:after="120" w:line="320" w:lineRule="exact"/>
              <w:ind w:firstLine="567"/>
              <w:jc w:val="both"/>
              <w:rPr>
                <w:i/>
                <w:sz w:val="24"/>
                <w:szCs w:val="24"/>
              </w:rPr>
            </w:pPr>
            <w:r w:rsidRPr="004F3AA7">
              <w:rPr>
                <w:i/>
                <w:sz w:val="24"/>
                <w:szCs w:val="24"/>
              </w:rPr>
              <w:t xml:space="preserve">Phạt tiền đến 10% mức tiền phạt tối đa đối với lĩnh vực tương ứng quy định tại Điều 24 của Luật này </w:t>
            </w:r>
            <w:r w:rsidRPr="004F3AA7">
              <w:rPr>
                <w:i/>
                <w:sz w:val="24"/>
                <w:szCs w:val="24"/>
              </w:rPr>
              <w:lastRenderedPageBreak/>
              <w:t>nhưng không quá 5.000.000 đồng;</w:t>
            </w:r>
          </w:p>
          <w:p w:rsidR="00811309" w:rsidRPr="004F3AA7" w:rsidRDefault="00811309" w:rsidP="00811309">
            <w:pPr>
              <w:spacing w:line="276" w:lineRule="auto"/>
              <w:jc w:val="both"/>
              <w:rPr>
                <w:sz w:val="24"/>
                <w:szCs w:val="24"/>
              </w:rPr>
            </w:pPr>
            <w:r w:rsidRPr="004F3AA7">
              <w:rPr>
                <w:sz w:val="24"/>
                <w:szCs w:val="24"/>
              </w:rPr>
              <w:tab/>
              <w:t>Quyết định của ông B là đúng thẩm quyền vì mỗi hành vi VPHC đều không quá 5 triệu đồng</w:t>
            </w:r>
          </w:p>
          <w:p w:rsidR="00811309" w:rsidRPr="004F3AA7" w:rsidRDefault="00811309" w:rsidP="00811309">
            <w:pPr>
              <w:ind w:left="360"/>
              <w:jc w:val="both"/>
              <w:rPr>
                <w:sz w:val="24"/>
                <w:szCs w:val="24"/>
              </w:rPr>
            </w:pPr>
            <w:r w:rsidRPr="004F3AA7">
              <w:rPr>
                <w:sz w:val="24"/>
                <w:szCs w:val="24"/>
              </w:rPr>
              <w:t xml:space="preserve">Theo khoản 1 điều 67 Luật xử lý VPHC qui định: </w:t>
            </w:r>
          </w:p>
          <w:p w:rsidR="00811309" w:rsidRPr="004F3AA7" w:rsidRDefault="00811309" w:rsidP="00811309">
            <w:pPr>
              <w:pStyle w:val="ListParagraph"/>
              <w:numPr>
                <w:ilvl w:val="0"/>
                <w:numId w:val="6"/>
              </w:numPr>
              <w:spacing w:after="0" w:line="360" w:lineRule="auto"/>
              <w:jc w:val="both"/>
              <w:rPr>
                <w:rFonts w:ascii="Times New Roman" w:hAnsi="Times New Roman"/>
                <w:sz w:val="24"/>
                <w:szCs w:val="24"/>
              </w:rPr>
            </w:pPr>
            <w:r w:rsidRPr="004F3AA7">
              <w:rPr>
                <w:rFonts w:ascii="Times New Roman" w:hAnsi="Times New Roman"/>
                <w:i/>
                <w:sz w:val="24"/>
                <w:szCs w:val="24"/>
              </w:rPr>
              <w:t xml:space="preserve">“Trường hợp một cá nhân, tổ chức thực hiện nhiều hành vi vi phạm hành chính mà bị xử phạt trong cùng một lần thì </w:t>
            </w:r>
            <w:r w:rsidRPr="004F3AA7">
              <w:rPr>
                <w:rFonts w:ascii="Times New Roman" w:hAnsi="Times New Roman"/>
                <w:b/>
                <w:i/>
                <w:sz w:val="24"/>
                <w:szCs w:val="24"/>
              </w:rPr>
              <w:t>chỉ ra 01 quyết định xử phạt</w:t>
            </w:r>
            <w:r w:rsidRPr="004F3AA7">
              <w:rPr>
                <w:rFonts w:ascii="Times New Roman" w:hAnsi="Times New Roman"/>
                <w:i/>
                <w:sz w:val="24"/>
                <w:szCs w:val="24"/>
              </w:rPr>
              <w:t>, trong đó quyết định hình thức, mức xử phạt đối với từng hành vi vi phạm hành chính”</w:t>
            </w:r>
            <w:r w:rsidRPr="004F3AA7">
              <w:rPr>
                <w:rFonts w:ascii="Times New Roman" w:hAnsi="Times New Roman"/>
                <w:color w:val="222222"/>
                <w:sz w:val="24"/>
                <w:szCs w:val="24"/>
                <w:shd w:val="clear" w:color="auto" w:fill="F9FAFC"/>
              </w:rPr>
              <w:t>( ông A có 2 hành vi vppl trong cùng 1 lần)</w:t>
            </w:r>
          </w:p>
          <w:p w:rsidR="00811309" w:rsidRPr="004F3AA7" w:rsidRDefault="00811309" w:rsidP="00811309">
            <w:pPr>
              <w:ind w:left="360"/>
              <w:jc w:val="both"/>
              <w:rPr>
                <w:sz w:val="24"/>
                <w:szCs w:val="24"/>
              </w:rPr>
            </w:pPr>
            <w:r w:rsidRPr="004F3AA7">
              <w:rPr>
                <w:sz w:val="24"/>
                <w:szCs w:val="24"/>
              </w:rPr>
              <w:t xml:space="preserve">Và theo điểm a khoản 4 điều 52 qui định: </w:t>
            </w:r>
          </w:p>
          <w:p w:rsidR="00811309" w:rsidRPr="004F3AA7" w:rsidRDefault="00811309" w:rsidP="00811309">
            <w:pPr>
              <w:ind w:left="360"/>
              <w:jc w:val="both"/>
              <w:rPr>
                <w:i/>
                <w:sz w:val="24"/>
                <w:szCs w:val="24"/>
              </w:rPr>
            </w:pPr>
            <w:r w:rsidRPr="004F3AA7">
              <w:rPr>
                <w:i/>
                <w:sz w:val="24"/>
                <w:szCs w:val="24"/>
              </w:rPr>
              <w:t>“Nếu hình thức, mức xử phạt, trị giá tang vật, phương tiện vi phạm hành chính bị tịch thu, biện pháp khắc phục hậu quả được quy định đối với từng hành vi đều thuộc thẩm quyền của người xử phạt vi phạm hành chính thì thẩm quyền xử phạt vẫn thuộc người đó”</w:t>
            </w:r>
          </w:p>
          <w:p w:rsidR="00811309" w:rsidRPr="004F3AA7" w:rsidRDefault="00811309" w:rsidP="00811309">
            <w:pPr>
              <w:pStyle w:val="ListParagraph"/>
              <w:numPr>
                <w:ilvl w:val="0"/>
                <w:numId w:val="5"/>
              </w:numPr>
              <w:spacing w:after="160" w:line="259" w:lineRule="auto"/>
              <w:jc w:val="both"/>
              <w:rPr>
                <w:rFonts w:ascii="Times New Roman" w:hAnsi="Times New Roman"/>
                <w:sz w:val="24"/>
                <w:szCs w:val="24"/>
              </w:rPr>
            </w:pPr>
            <w:r w:rsidRPr="004F3AA7">
              <w:rPr>
                <w:rFonts w:ascii="Times New Roman" w:hAnsi="Times New Roman"/>
                <w:sz w:val="24"/>
                <w:szCs w:val="24"/>
              </w:rPr>
              <w:t>Như vậy Quyết định của ông B là đúng và hoàn toàn phù hợp với thẩm quyền.</w:t>
            </w:r>
          </w:p>
          <w:p w:rsidR="006F3BDF" w:rsidRPr="004F3AA7" w:rsidRDefault="006F3BDF" w:rsidP="006F3BDF">
            <w:pPr>
              <w:ind w:left="185" w:firstLine="540"/>
              <w:jc w:val="both"/>
              <w:rPr>
                <w:sz w:val="24"/>
                <w:szCs w:val="24"/>
                <w:shd w:val="clear" w:color="auto" w:fill="FBFBFB"/>
              </w:rPr>
            </w:pPr>
            <w:r w:rsidRPr="004F3AA7">
              <w:rPr>
                <w:sz w:val="24"/>
                <w:szCs w:val="24"/>
                <w:shd w:val="clear" w:color="auto" w:fill="FBFBFB"/>
                <w:lang w:val="en-US"/>
              </w:rPr>
              <w:t xml:space="preserve">2.  </w:t>
            </w:r>
            <w:r w:rsidRPr="004F3AA7">
              <w:rPr>
                <w:sz w:val="24"/>
                <w:szCs w:val="24"/>
                <w:shd w:val="clear" w:color="auto" w:fill="FBFBFB"/>
              </w:rPr>
              <w:t>Về trình tự, thủ tục để tiến hành xử phạt một hành vi vi phạm hành chính được thực hiện theo nội dung được ghi nhận trong các điều khoản thuộc Mục 1, Chương III,</w:t>
            </w:r>
            <w:r w:rsidRPr="004F3AA7">
              <w:rPr>
                <w:rStyle w:val="apple-converted-space"/>
                <w:sz w:val="24"/>
                <w:szCs w:val="24"/>
                <w:shd w:val="clear" w:color="auto" w:fill="FBFBFB"/>
              </w:rPr>
              <w:t> </w:t>
            </w:r>
            <w:hyperlink r:id="rId6" w:history="1">
              <w:r w:rsidRPr="004F3AA7">
                <w:rPr>
                  <w:rStyle w:val="Hyperlink"/>
                  <w:sz w:val="24"/>
                  <w:szCs w:val="24"/>
                  <w:bdr w:val="none" w:sz="0" w:space="0" w:color="auto" w:frame="1"/>
                  <w:shd w:val="clear" w:color="auto" w:fill="FBFBFB"/>
                </w:rPr>
                <w:t>Luật Xử lý vi phạm hành chính 2012</w:t>
              </w:r>
            </w:hyperlink>
            <w:r w:rsidRPr="004F3AA7">
              <w:rPr>
                <w:sz w:val="24"/>
                <w:szCs w:val="24"/>
                <w:shd w:val="clear" w:color="auto" w:fill="FBFBFB"/>
              </w:rPr>
              <w:t xml:space="preserve">. Trong đó, </w:t>
            </w:r>
          </w:p>
          <w:p w:rsidR="006F3BDF" w:rsidRPr="004F3AA7" w:rsidRDefault="006F3BDF" w:rsidP="006F3BDF">
            <w:pPr>
              <w:pStyle w:val="ListParagraph"/>
              <w:numPr>
                <w:ilvl w:val="0"/>
                <w:numId w:val="22"/>
              </w:numPr>
              <w:spacing w:after="0"/>
              <w:jc w:val="both"/>
              <w:rPr>
                <w:rFonts w:ascii="Times New Roman" w:hAnsi="Times New Roman"/>
                <w:sz w:val="24"/>
                <w:szCs w:val="24"/>
              </w:rPr>
            </w:pPr>
            <w:r w:rsidRPr="004F3AA7">
              <w:rPr>
                <w:rFonts w:ascii="Times New Roman" w:hAnsi="Times New Roman"/>
                <w:sz w:val="24"/>
                <w:szCs w:val="24"/>
                <w:shd w:val="clear" w:color="auto" w:fill="FBFBFB"/>
              </w:rPr>
              <w:t xml:space="preserve">Bước đầu tiên đó là buộc chấm dứt hành </w:t>
            </w:r>
            <w:proofErr w:type="gramStart"/>
            <w:r w:rsidRPr="004F3AA7">
              <w:rPr>
                <w:rFonts w:ascii="Times New Roman" w:hAnsi="Times New Roman"/>
                <w:sz w:val="24"/>
                <w:szCs w:val="24"/>
                <w:shd w:val="clear" w:color="auto" w:fill="FBFBFB"/>
              </w:rPr>
              <w:t>vi</w:t>
            </w:r>
            <w:proofErr w:type="gramEnd"/>
            <w:r w:rsidRPr="004F3AA7">
              <w:rPr>
                <w:rFonts w:ascii="Times New Roman" w:hAnsi="Times New Roman"/>
                <w:sz w:val="24"/>
                <w:szCs w:val="24"/>
                <w:shd w:val="clear" w:color="auto" w:fill="FBFBFB"/>
              </w:rPr>
              <w:t xml:space="preserve"> vi phạm (Điều 55) và sau đó có thể tiến hành việc xử phạt vi phạm hành chính mà không lập biên bản (Điều 56). </w:t>
            </w:r>
          </w:p>
          <w:p w:rsidR="006F3BDF" w:rsidRPr="004F3AA7" w:rsidRDefault="006F3BDF" w:rsidP="006F3BDF">
            <w:pPr>
              <w:pStyle w:val="ListParagraph"/>
              <w:numPr>
                <w:ilvl w:val="0"/>
                <w:numId w:val="22"/>
              </w:numPr>
              <w:spacing w:after="0"/>
              <w:jc w:val="both"/>
              <w:rPr>
                <w:rFonts w:ascii="Times New Roman" w:hAnsi="Times New Roman"/>
                <w:sz w:val="24"/>
                <w:szCs w:val="24"/>
              </w:rPr>
            </w:pPr>
            <w:r w:rsidRPr="004F3AA7">
              <w:rPr>
                <w:rFonts w:ascii="Times New Roman" w:hAnsi="Times New Roman"/>
                <w:sz w:val="24"/>
                <w:szCs w:val="24"/>
                <w:shd w:val="clear" w:color="auto" w:fill="FBFBFB"/>
              </w:rPr>
              <w:t xml:space="preserve">Đối với các hành </w:t>
            </w:r>
            <w:proofErr w:type="gramStart"/>
            <w:r w:rsidRPr="004F3AA7">
              <w:rPr>
                <w:rFonts w:ascii="Times New Roman" w:hAnsi="Times New Roman"/>
                <w:sz w:val="24"/>
                <w:szCs w:val="24"/>
                <w:shd w:val="clear" w:color="auto" w:fill="FBFBFB"/>
              </w:rPr>
              <w:t>vi</w:t>
            </w:r>
            <w:proofErr w:type="gramEnd"/>
            <w:r w:rsidRPr="004F3AA7">
              <w:rPr>
                <w:rFonts w:ascii="Times New Roman" w:hAnsi="Times New Roman"/>
                <w:sz w:val="24"/>
                <w:szCs w:val="24"/>
                <w:shd w:val="clear" w:color="auto" w:fill="FBFBFB"/>
              </w:rPr>
              <w:t xml:space="preserve"> vi phạm hành chính buộc phải lập biên bản thì sau khi buộc chấm dứt hành vi vi phạm thì người có thẩm quyền xử phạt sẽ tiến hành lập biên bản vi phạm hành chính (Điều 58).</w:t>
            </w:r>
          </w:p>
          <w:p w:rsidR="006F3BDF" w:rsidRPr="004F3AA7" w:rsidRDefault="006F3BDF" w:rsidP="006F3BDF">
            <w:pPr>
              <w:pStyle w:val="ListParagraph"/>
              <w:numPr>
                <w:ilvl w:val="0"/>
                <w:numId w:val="22"/>
              </w:numPr>
              <w:spacing w:after="0"/>
              <w:jc w:val="both"/>
              <w:rPr>
                <w:rFonts w:ascii="Times New Roman" w:hAnsi="Times New Roman"/>
                <w:sz w:val="24"/>
                <w:szCs w:val="24"/>
              </w:rPr>
            </w:pPr>
            <w:r w:rsidRPr="004F3AA7">
              <w:rPr>
                <w:rFonts w:ascii="Times New Roman" w:hAnsi="Times New Roman"/>
                <w:sz w:val="24"/>
                <w:szCs w:val="24"/>
                <w:shd w:val="clear" w:color="auto" w:fill="FBFBFB"/>
              </w:rPr>
              <w:t xml:space="preserve">Đồng thời thực hiện công việc xác minh tình tiết của vụ việc (Điều 59) và xác minh giá trị tang vật (Điều 60). </w:t>
            </w:r>
          </w:p>
          <w:p w:rsidR="006F3BDF" w:rsidRPr="004F3AA7" w:rsidRDefault="006F3BDF" w:rsidP="006F3BDF">
            <w:pPr>
              <w:pStyle w:val="ListParagraph"/>
              <w:numPr>
                <w:ilvl w:val="0"/>
                <w:numId w:val="22"/>
              </w:numPr>
              <w:spacing w:after="0"/>
              <w:jc w:val="both"/>
              <w:rPr>
                <w:rFonts w:ascii="Times New Roman" w:hAnsi="Times New Roman"/>
                <w:sz w:val="24"/>
                <w:szCs w:val="24"/>
              </w:rPr>
            </w:pPr>
            <w:r w:rsidRPr="004F3AA7">
              <w:rPr>
                <w:rFonts w:ascii="Times New Roman" w:hAnsi="Times New Roman"/>
                <w:sz w:val="24"/>
                <w:szCs w:val="24"/>
                <w:shd w:val="clear" w:color="auto" w:fill="FBFBFB"/>
              </w:rPr>
              <w:t>Tiếp đó, người có thẩm quyền xử phạt sẽ tiếp nhận việc giải trình của tổ chức, cá nhân vi phạm (Điều 61) và chuyển hồ sơ vụ vi phạm có dấu hiệu tội phạm cho cơ quan cảnh sát điều tra (Điều 62), trong trường hợp không có dấu hiệu tội phạm thì cơ quan cảnh sát điều tra sẽ chuyển hồ sơ vụ việc cho cơ quan có thẩm quyền để xử phạt vi phạm hành chính (Điều 63) để ra quyết định xử phạt vi phạm hành chính theo quy định tại Điều 67.</w:t>
            </w:r>
          </w:p>
          <w:p w:rsidR="006F3BDF" w:rsidRPr="004F3AA7" w:rsidRDefault="006F3BDF" w:rsidP="006F3BDF">
            <w:pPr>
              <w:pStyle w:val="ListParagraph"/>
              <w:numPr>
                <w:ilvl w:val="0"/>
                <w:numId w:val="22"/>
              </w:numPr>
              <w:spacing w:after="0"/>
              <w:jc w:val="both"/>
              <w:rPr>
                <w:rFonts w:ascii="Times New Roman" w:hAnsi="Times New Roman"/>
                <w:sz w:val="24"/>
                <w:szCs w:val="24"/>
              </w:rPr>
            </w:pPr>
            <w:r w:rsidRPr="004F3AA7">
              <w:rPr>
                <w:rFonts w:ascii="Times New Roman" w:hAnsi="Times New Roman"/>
                <w:sz w:val="24"/>
                <w:szCs w:val="24"/>
                <w:shd w:val="clear" w:color="auto" w:fill="FBFBFB"/>
              </w:rPr>
              <w:t>Thi hành quyết định xử phạt vi phạm HC</w:t>
            </w:r>
          </w:p>
          <w:p w:rsidR="006F3BDF" w:rsidRPr="004F3AA7" w:rsidRDefault="006F3BDF" w:rsidP="006F3BDF">
            <w:pPr>
              <w:pStyle w:val="ListParagraph"/>
              <w:numPr>
                <w:ilvl w:val="0"/>
                <w:numId w:val="22"/>
              </w:numPr>
              <w:spacing w:after="0"/>
              <w:jc w:val="both"/>
              <w:rPr>
                <w:rFonts w:ascii="Times New Roman" w:hAnsi="Times New Roman"/>
                <w:sz w:val="24"/>
                <w:szCs w:val="24"/>
              </w:rPr>
            </w:pPr>
            <w:r w:rsidRPr="004F3AA7">
              <w:rPr>
                <w:rFonts w:ascii="Times New Roman" w:hAnsi="Times New Roman"/>
                <w:sz w:val="24"/>
                <w:szCs w:val="24"/>
                <w:shd w:val="clear" w:color="auto" w:fill="FBFBFB"/>
              </w:rPr>
              <w:t xml:space="preserve">Trong trường hợp cá nhân, tổ chức </w:t>
            </w:r>
            <w:proofErr w:type="gramStart"/>
            <w:r w:rsidRPr="004F3AA7">
              <w:rPr>
                <w:rFonts w:ascii="Times New Roman" w:hAnsi="Times New Roman"/>
                <w:sz w:val="24"/>
                <w:szCs w:val="24"/>
                <w:shd w:val="clear" w:color="auto" w:fill="FBFBFB"/>
              </w:rPr>
              <w:t>vi</w:t>
            </w:r>
            <w:proofErr w:type="gramEnd"/>
            <w:r w:rsidRPr="004F3AA7">
              <w:rPr>
                <w:rFonts w:ascii="Times New Roman" w:hAnsi="Times New Roman"/>
                <w:sz w:val="24"/>
                <w:szCs w:val="24"/>
                <w:shd w:val="clear" w:color="auto" w:fill="FBFBFB"/>
              </w:rPr>
              <w:t xml:space="preserve"> phạm hành chính không tự nguyện thực hiện quyết định xử phạt vi phạm hành chính thì cơ quan có thẩm quyền sẽ thực hiện việc cưỡng chế thi hành quyết định hành chính theo quy định tại Điều 83.</w:t>
            </w:r>
            <w:r w:rsidRPr="004F3AA7">
              <w:rPr>
                <w:rFonts w:ascii="Times New Roman" w:hAnsi="Times New Roman"/>
                <w:sz w:val="24"/>
                <w:szCs w:val="24"/>
              </w:rPr>
              <w:t xml:space="preserve"> </w:t>
            </w:r>
          </w:p>
          <w:p w:rsidR="00D55D74" w:rsidRPr="004F3AA7" w:rsidRDefault="00D55D74" w:rsidP="006F3BDF">
            <w:pPr>
              <w:tabs>
                <w:tab w:val="left" w:pos="1908"/>
              </w:tabs>
              <w:spacing w:line="312" w:lineRule="auto"/>
              <w:ind w:right="33"/>
              <w:jc w:val="both"/>
              <w:rPr>
                <w:sz w:val="24"/>
                <w:szCs w:val="24"/>
                <w:lang w:val="en-US"/>
              </w:rPr>
            </w:pPr>
          </w:p>
        </w:tc>
      </w:tr>
      <w:tr w:rsidR="00D55D74" w:rsidRPr="004F3AA7" w:rsidTr="00241079">
        <w:trPr>
          <w:trHeight w:val="562"/>
        </w:trPr>
        <w:tc>
          <w:tcPr>
            <w:tcW w:w="10643" w:type="dxa"/>
            <w:gridSpan w:val="2"/>
          </w:tcPr>
          <w:p w:rsidR="00D55D74" w:rsidRPr="004F3AA7" w:rsidRDefault="00D55D74" w:rsidP="00D55D74">
            <w:pPr>
              <w:pStyle w:val="ListParagraph"/>
              <w:spacing w:line="312" w:lineRule="auto"/>
              <w:ind w:left="-90" w:right="33" w:firstLine="455"/>
              <w:jc w:val="both"/>
              <w:rPr>
                <w:rFonts w:ascii="Times New Roman" w:hAnsi="Times New Roman"/>
                <w:sz w:val="24"/>
                <w:szCs w:val="24"/>
              </w:rPr>
            </w:pPr>
            <w:r w:rsidRPr="004F3AA7">
              <w:rPr>
                <w:rFonts w:ascii="Times New Roman" w:hAnsi="Times New Roman"/>
                <w:b/>
                <w:sz w:val="24"/>
                <w:szCs w:val="24"/>
              </w:rPr>
              <w:lastRenderedPageBreak/>
              <w:t xml:space="preserve">Câu </w:t>
            </w:r>
            <w:r w:rsidRPr="004F3AA7">
              <w:rPr>
                <w:rFonts w:ascii="Times New Roman" w:hAnsi="Times New Roman"/>
                <w:b/>
                <w:sz w:val="24"/>
                <w:szCs w:val="24"/>
                <w:lang w:val="vi-VN"/>
              </w:rPr>
              <w:t>8</w:t>
            </w:r>
            <w:r w:rsidRPr="004F3AA7">
              <w:rPr>
                <w:rFonts w:ascii="Times New Roman" w:hAnsi="Times New Roman"/>
                <w:b/>
                <w:sz w:val="24"/>
                <w:szCs w:val="24"/>
              </w:rPr>
              <w:t xml:space="preserve">. </w:t>
            </w:r>
            <w:r w:rsidRPr="004F3AA7">
              <w:rPr>
                <w:rFonts w:ascii="Times New Roman" w:hAnsi="Times New Roman"/>
                <w:sz w:val="24"/>
                <w:szCs w:val="24"/>
              </w:rPr>
              <w:t>Phân tích các yếu tố cấu thành nền hành chính nhà nước?</w:t>
            </w:r>
            <w:r w:rsidRPr="004F3AA7">
              <w:rPr>
                <w:rFonts w:ascii="Times New Roman" w:hAnsi="Times New Roman"/>
                <w:sz w:val="24"/>
                <w:szCs w:val="24"/>
                <w:lang w:val="vi-VN"/>
              </w:rPr>
              <w:t xml:space="preserve"> </w:t>
            </w:r>
            <w:r w:rsidRPr="004F3AA7">
              <w:rPr>
                <w:rFonts w:ascii="Times New Roman" w:hAnsi="Times New Roman"/>
                <w:sz w:val="24"/>
                <w:szCs w:val="24"/>
              </w:rPr>
              <w:t>Yếu tố nào đóng vai trò quyết định? Vì sao?</w:t>
            </w:r>
          </w:p>
          <w:p w:rsidR="00D55D74" w:rsidRPr="004F3AA7" w:rsidRDefault="00D55D74" w:rsidP="00D55D74">
            <w:pPr>
              <w:pStyle w:val="ListParagraph"/>
              <w:spacing w:line="312" w:lineRule="auto"/>
              <w:ind w:left="-90" w:right="33" w:firstLine="455"/>
              <w:jc w:val="both"/>
              <w:rPr>
                <w:rFonts w:ascii="Times New Roman" w:hAnsi="Times New Roman"/>
                <w:b/>
                <w:sz w:val="24"/>
                <w:szCs w:val="24"/>
              </w:rPr>
            </w:pPr>
            <w:r w:rsidRPr="004F3AA7">
              <w:rPr>
                <w:rFonts w:ascii="Times New Roman" w:hAnsi="Times New Roman"/>
                <w:b/>
                <w:sz w:val="24"/>
                <w:szCs w:val="24"/>
              </w:rPr>
              <w:t>TRẢ LỜI</w:t>
            </w:r>
          </w:p>
          <w:p w:rsidR="00277564" w:rsidRPr="004F3AA7" w:rsidRDefault="00277564" w:rsidP="00277564">
            <w:pPr>
              <w:spacing w:before="60" w:after="60" w:line="240" w:lineRule="auto"/>
              <w:ind w:left="360" w:hanging="360"/>
              <w:jc w:val="both"/>
              <w:rPr>
                <w:b/>
                <w:i/>
                <w:sz w:val="24"/>
                <w:szCs w:val="24"/>
              </w:rPr>
            </w:pPr>
            <w:r w:rsidRPr="004F3AA7">
              <w:rPr>
                <w:b/>
                <w:sz w:val="24"/>
                <w:szCs w:val="24"/>
              </w:rPr>
              <w:t>1.</w:t>
            </w:r>
            <w:r w:rsidRPr="004F3AA7">
              <w:rPr>
                <w:b/>
                <w:sz w:val="24"/>
                <w:szCs w:val="24"/>
              </w:rPr>
              <w:tab/>
              <w:t xml:space="preserve">Khái niệm nền HCNN: </w:t>
            </w:r>
            <w:r w:rsidRPr="004F3AA7">
              <w:rPr>
                <w:rFonts w:eastAsia="Times New Roman"/>
                <w:sz w:val="24"/>
                <w:szCs w:val="24"/>
              </w:rPr>
              <w:t xml:space="preserve">Nền hành chính </w:t>
            </w:r>
            <w:r w:rsidRPr="004F3AA7">
              <w:rPr>
                <w:sz w:val="24"/>
                <w:szCs w:val="24"/>
              </w:rPr>
              <w:t>nhà nước</w:t>
            </w:r>
            <w:r w:rsidRPr="004F3AA7">
              <w:rPr>
                <w:rFonts w:eastAsia="Times New Roman"/>
                <w:sz w:val="24"/>
                <w:szCs w:val="24"/>
              </w:rPr>
              <w:t> là</w:t>
            </w:r>
            <w:r w:rsidRPr="004F3AA7">
              <w:rPr>
                <w:sz w:val="24"/>
                <w:szCs w:val="24"/>
              </w:rPr>
              <w:t xml:space="preserve"> hệ thống các CQHCNN ở TW và chính quyền đại phương, cơ sở gắn với hệ thống thể chế HCNN, đội ngũ CBCC và hệ thống quản lý tài chính công, tài sản công để thực thi quyền hành pháp nhằm quản lý, điều hành các lĩnh vực của đời sống xã hội.</w:t>
            </w:r>
          </w:p>
          <w:p w:rsidR="00277564" w:rsidRPr="004F3AA7" w:rsidRDefault="00277564" w:rsidP="00277564">
            <w:pPr>
              <w:spacing w:before="60" w:after="60" w:line="240" w:lineRule="auto"/>
              <w:ind w:left="360" w:hanging="360"/>
              <w:jc w:val="both"/>
              <w:rPr>
                <w:sz w:val="24"/>
                <w:szCs w:val="24"/>
              </w:rPr>
            </w:pPr>
            <w:r w:rsidRPr="004F3AA7">
              <w:rPr>
                <w:b/>
                <w:sz w:val="24"/>
                <w:szCs w:val="24"/>
              </w:rPr>
              <w:t>2.</w:t>
            </w:r>
            <w:r w:rsidRPr="004F3AA7">
              <w:rPr>
                <w:b/>
                <w:sz w:val="24"/>
                <w:szCs w:val="24"/>
              </w:rPr>
              <w:tab/>
              <w:t>Các yếu tố cấu thành nền HCNN:</w:t>
            </w:r>
          </w:p>
          <w:p w:rsidR="00277564" w:rsidRPr="004F3AA7" w:rsidRDefault="00277564" w:rsidP="00277564">
            <w:pPr>
              <w:spacing w:before="60" w:after="60" w:line="240" w:lineRule="auto"/>
              <w:ind w:left="360" w:hanging="360"/>
              <w:jc w:val="both"/>
              <w:rPr>
                <w:sz w:val="24"/>
                <w:szCs w:val="24"/>
              </w:rPr>
            </w:pPr>
            <w:r w:rsidRPr="004F3AA7">
              <w:rPr>
                <w:sz w:val="24"/>
                <w:szCs w:val="24"/>
              </w:rPr>
              <w:tab/>
            </w:r>
            <w:r w:rsidRPr="004F3AA7">
              <w:rPr>
                <w:b/>
                <w:i/>
                <w:sz w:val="24"/>
                <w:szCs w:val="24"/>
              </w:rPr>
              <w:t>a.</w:t>
            </w:r>
            <w:r w:rsidRPr="004F3AA7">
              <w:rPr>
                <w:b/>
                <w:i/>
                <w:sz w:val="24"/>
                <w:szCs w:val="24"/>
              </w:rPr>
              <w:tab/>
              <w:t>Thể chế hành chính:</w:t>
            </w:r>
          </w:p>
          <w:p w:rsidR="00277564" w:rsidRPr="004F3AA7" w:rsidRDefault="00277564" w:rsidP="00277564">
            <w:pPr>
              <w:spacing w:before="60" w:after="60" w:line="240" w:lineRule="auto"/>
              <w:ind w:left="360" w:hanging="360"/>
              <w:jc w:val="both"/>
              <w:rPr>
                <w:sz w:val="24"/>
                <w:szCs w:val="24"/>
              </w:rPr>
            </w:pPr>
            <w:r w:rsidRPr="004F3AA7">
              <w:rPr>
                <w:sz w:val="24"/>
                <w:szCs w:val="24"/>
              </w:rPr>
              <w:lastRenderedPageBreak/>
              <w:tab/>
              <w:t>Bao gồm VBQPPL dưới luật và Thủ tục HC.</w:t>
            </w:r>
          </w:p>
          <w:p w:rsidR="00277564" w:rsidRPr="004F3AA7" w:rsidRDefault="00277564" w:rsidP="00277564">
            <w:pPr>
              <w:spacing w:before="60" w:after="60" w:line="240" w:lineRule="auto"/>
              <w:ind w:left="360" w:hanging="360"/>
              <w:jc w:val="both"/>
              <w:rPr>
                <w:sz w:val="24"/>
                <w:szCs w:val="24"/>
              </w:rPr>
            </w:pPr>
            <w:r w:rsidRPr="004F3AA7">
              <w:rPr>
                <w:sz w:val="24"/>
                <w:szCs w:val="24"/>
              </w:rPr>
              <w:tab/>
              <w:t>Thể chế HCNN là tổng thể các quy định trong các VBQPPL dưới luật do các chủ thể QLHCNN ban hành để cụ thể hóa và tổ chức thực hiện theo một trình tự, thủ tục nhất định.</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r>
            <w:r w:rsidRPr="004F3AA7">
              <w:rPr>
                <w:i/>
                <w:sz w:val="24"/>
                <w:szCs w:val="24"/>
              </w:rPr>
              <w:t>Hệ thống văn bản quy phạm pháp luật dưới luật</w:t>
            </w:r>
            <w:r w:rsidRPr="004F3AA7">
              <w:rPr>
                <w:sz w:val="24"/>
                <w:szCs w:val="24"/>
              </w:rPr>
              <w:t>: Nghị định (CP), Thông tư, Thông tư Liên tịch, Quyết định…</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r>
            <w:r w:rsidRPr="004F3AA7">
              <w:rPr>
                <w:i/>
                <w:sz w:val="24"/>
                <w:szCs w:val="24"/>
              </w:rPr>
              <w:t>Thủ tục hành chính</w:t>
            </w:r>
            <w:r w:rsidRPr="004F3AA7">
              <w:rPr>
                <w:sz w:val="24"/>
                <w:szCs w:val="24"/>
              </w:rPr>
              <w:t>: Là trình tự về thời gian, không gian, cách thức thực hiện công việc giữa CQHCNN với cá nhân, tổ chức và giải quyết những công việc về hành chính trong nội bộ các cơ quan, tổ chức. Các yếu tố tạo nên TTHC:</w:t>
            </w:r>
          </w:p>
          <w:p w:rsidR="00277564" w:rsidRPr="004F3AA7" w:rsidRDefault="00277564" w:rsidP="00277564">
            <w:pPr>
              <w:spacing w:before="60" w:after="60" w:line="240" w:lineRule="auto"/>
              <w:ind w:left="426"/>
              <w:jc w:val="both"/>
              <w:rPr>
                <w:sz w:val="24"/>
                <w:szCs w:val="24"/>
              </w:rPr>
            </w:pPr>
            <w:r w:rsidRPr="004F3AA7">
              <w:rPr>
                <w:sz w:val="24"/>
                <w:szCs w:val="24"/>
              </w:rPr>
              <w:t>+</w:t>
            </w:r>
            <w:r w:rsidRPr="004F3AA7">
              <w:rPr>
                <w:sz w:val="24"/>
                <w:szCs w:val="24"/>
              </w:rPr>
              <w:tab/>
              <w:t>Tên loại TTHC;</w:t>
            </w:r>
          </w:p>
          <w:p w:rsidR="00277564" w:rsidRPr="004F3AA7" w:rsidRDefault="00277564" w:rsidP="00277564">
            <w:pPr>
              <w:spacing w:before="60" w:after="60" w:line="240" w:lineRule="auto"/>
              <w:ind w:left="426"/>
              <w:jc w:val="both"/>
              <w:rPr>
                <w:sz w:val="24"/>
                <w:szCs w:val="24"/>
              </w:rPr>
            </w:pPr>
            <w:r w:rsidRPr="004F3AA7">
              <w:rPr>
                <w:sz w:val="24"/>
                <w:szCs w:val="24"/>
              </w:rPr>
              <w:t>+</w:t>
            </w:r>
            <w:r w:rsidRPr="004F3AA7">
              <w:rPr>
                <w:sz w:val="24"/>
                <w:szCs w:val="24"/>
              </w:rPr>
              <w:tab/>
              <w:t>Trụ sở CQHCNN;</w:t>
            </w:r>
          </w:p>
          <w:p w:rsidR="00277564" w:rsidRPr="004F3AA7" w:rsidRDefault="00277564" w:rsidP="00277564">
            <w:pPr>
              <w:spacing w:before="60" w:after="60" w:line="240" w:lineRule="auto"/>
              <w:ind w:left="426"/>
              <w:jc w:val="both"/>
              <w:rPr>
                <w:sz w:val="24"/>
                <w:szCs w:val="24"/>
              </w:rPr>
            </w:pPr>
            <w:r w:rsidRPr="004F3AA7">
              <w:rPr>
                <w:sz w:val="24"/>
                <w:szCs w:val="24"/>
              </w:rPr>
              <w:t>+</w:t>
            </w:r>
            <w:r w:rsidRPr="004F3AA7">
              <w:rPr>
                <w:sz w:val="24"/>
                <w:szCs w:val="24"/>
              </w:rPr>
              <w:tab/>
              <w:t>Cán bộ, công chức thực hiện;</w:t>
            </w:r>
          </w:p>
          <w:p w:rsidR="00277564" w:rsidRPr="004F3AA7" w:rsidRDefault="00277564" w:rsidP="00277564">
            <w:pPr>
              <w:spacing w:before="60" w:after="60" w:line="240" w:lineRule="auto"/>
              <w:ind w:left="426"/>
              <w:jc w:val="both"/>
              <w:rPr>
                <w:sz w:val="24"/>
                <w:szCs w:val="24"/>
              </w:rPr>
            </w:pPr>
            <w:r w:rsidRPr="004F3AA7">
              <w:rPr>
                <w:sz w:val="24"/>
                <w:szCs w:val="24"/>
              </w:rPr>
              <w:t>+</w:t>
            </w:r>
            <w:r w:rsidRPr="004F3AA7">
              <w:rPr>
                <w:sz w:val="24"/>
                <w:szCs w:val="24"/>
              </w:rPr>
              <w:tab/>
              <w:t>Trình tự thực hiện;</w:t>
            </w:r>
          </w:p>
          <w:p w:rsidR="00277564" w:rsidRPr="004F3AA7" w:rsidRDefault="00277564" w:rsidP="00277564">
            <w:pPr>
              <w:spacing w:before="60" w:after="60" w:line="240" w:lineRule="auto"/>
              <w:ind w:left="426"/>
              <w:jc w:val="both"/>
              <w:rPr>
                <w:sz w:val="24"/>
                <w:szCs w:val="24"/>
              </w:rPr>
            </w:pPr>
            <w:r w:rsidRPr="004F3AA7">
              <w:rPr>
                <w:sz w:val="24"/>
                <w:szCs w:val="24"/>
              </w:rPr>
              <w:t>+</w:t>
            </w:r>
            <w:r w:rsidRPr="004F3AA7">
              <w:rPr>
                <w:sz w:val="24"/>
                <w:szCs w:val="24"/>
              </w:rPr>
              <w:tab/>
              <w:t>Hồ sơ, giấy tờ;</w:t>
            </w:r>
          </w:p>
          <w:p w:rsidR="00277564" w:rsidRPr="004F3AA7" w:rsidRDefault="00277564" w:rsidP="00277564">
            <w:pPr>
              <w:spacing w:before="60" w:after="60" w:line="240" w:lineRule="auto"/>
              <w:ind w:left="426"/>
              <w:jc w:val="both"/>
              <w:rPr>
                <w:sz w:val="24"/>
                <w:szCs w:val="24"/>
              </w:rPr>
            </w:pPr>
            <w:r w:rsidRPr="004F3AA7">
              <w:rPr>
                <w:sz w:val="24"/>
                <w:szCs w:val="24"/>
              </w:rPr>
              <w:t>+</w:t>
            </w:r>
            <w:r w:rsidRPr="004F3AA7">
              <w:rPr>
                <w:sz w:val="24"/>
                <w:szCs w:val="24"/>
              </w:rPr>
              <w:tab/>
              <w:t>Thời gian thực hiện TTHC;</w:t>
            </w:r>
          </w:p>
          <w:p w:rsidR="00277564" w:rsidRPr="004F3AA7" w:rsidRDefault="00277564" w:rsidP="00277564">
            <w:pPr>
              <w:spacing w:before="60" w:after="60" w:line="240" w:lineRule="auto"/>
              <w:ind w:left="426"/>
              <w:jc w:val="both"/>
              <w:rPr>
                <w:sz w:val="24"/>
                <w:szCs w:val="24"/>
              </w:rPr>
            </w:pPr>
            <w:r w:rsidRPr="004F3AA7">
              <w:rPr>
                <w:sz w:val="24"/>
                <w:szCs w:val="24"/>
              </w:rPr>
              <w:t>+</w:t>
            </w:r>
            <w:r w:rsidRPr="004F3AA7">
              <w:rPr>
                <w:sz w:val="24"/>
                <w:szCs w:val="24"/>
              </w:rPr>
              <w:tab/>
              <w:t>Phí, lệ phí;</w:t>
            </w:r>
          </w:p>
          <w:p w:rsidR="00277564" w:rsidRPr="004F3AA7" w:rsidRDefault="00277564" w:rsidP="00277564">
            <w:pPr>
              <w:spacing w:before="60" w:after="60" w:line="240" w:lineRule="auto"/>
              <w:ind w:left="426"/>
              <w:jc w:val="both"/>
              <w:rPr>
                <w:sz w:val="24"/>
                <w:szCs w:val="24"/>
              </w:rPr>
            </w:pPr>
            <w:r w:rsidRPr="004F3AA7">
              <w:rPr>
                <w:sz w:val="24"/>
                <w:szCs w:val="24"/>
              </w:rPr>
              <w:t>+</w:t>
            </w:r>
            <w:r w:rsidRPr="004F3AA7">
              <w:rPr>
                <w:sz w:val="24"/>
                <w:szCs w:val="24"/>
              </w:rPr>
              <w:tab/>
              <w:t>Cách thức thực hiện (Sự hướng dẫn của CB, CC);</w:t>
            </w:r>
          </w:p>
          <w:p w:rsidR="00277564" w:rsidRPr="004F3AA7" w:rsidRDefault="00277564" w:rsidP="00277564">
            <w:pPr>
              <w:spacing w:before="60" w:after="60" w:line="240" w:lineRule="auto"/>
              <w:ind w:left="426"/>
              <w:jc w:val="both"/>
              <w:rPr>
                <w:b/>
                <w:i/>
                <w:sz w:val="24"/>
                <w:szCs w:val="24"/>
              </w:rPr>
            </w:pPr>
            <w:r w:rsidRPr="004F3AA7">
              <w:rPr>
                <w:sz w:val="24"/>
                <w:szCs w:val="24"/>
              </w:rPr>
              <w:t>+</w:t>
            </w:r>
            <w:r w:rsidRPr="004F3AA7">
              <w:rPr>
                <w:sz w:val="24"/>
                <w:szCs w:val="24"/>
              </w:rPr>
              <w:tab/>
              <w:t>Kết quả.</w:t>
            </w:r>
          </w:p>
          <w:p w:rsidR="00277564" w:rsidRPr="004F3AA7" w:rsidRDefault="00277564" w:rsidP="00277564">
            <w:pPr>
              <w:spacing w:before="60" w:after="60" w:line="240" w:lineRule="auto"/>
              <w:ind w:left="360" w:hanging="360"/>
              <w:jc w:val="both"/>
              <w:rPr>
                <w:sz w:val="24"/>
                <w:szCs w:val="24"/>
              </w:rPr>
            </w:pPr>
            <w:r w:rsidRPr="004F3AA7">
              <w:rPr>
                <w:b/>
                <w:i/>
                <w:sz w:val="24"/>
                <w:szCs w:val="24"/>
              </w:rPr>
              <w:t>b.</w:t>
            </w:r>
            <w:r w:rsidRPr="004F3AA7">
              <w:rPr>
                <w:b/>
                <w:i/>
                <w:sz w:val="24"/>
                <w:szCs w:val="24"/>
              </w:rPr>
              <w:tab/>
              <w:t>Bộ máy/ Hệ thống cơ quan HCNN:</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t>Bộ máy HCNN là hệ thống các cơ quan HCNN với thẩm quyền, cơ cấu nhất định nhằm thực hiện quyền hành pháp của Nhà nước.</w:t>
            </w:r>
          </w:p>
          <w:p w:rsidR="00277564" w:rsidRPr="004F3AA7" w:rsidRDefault="00277564" w:rsidP="00277564">
            <w:pPr>
              <w:spacing w:before="60" w:after="60" w:line="240" w:lineRule="auto"/>
              <w:ind w:left="360" w:hanging="360"/>
              <w:jc w:val="both"/>
              <w:rPr>
                <w:i/>
                <w:sz w:val="24"/>
                <w:szCs w:val="24"/>
              </w:rPr>
            </w:pPr>
            <w:r w:rsidRPr="004F3AA7">
              <w:rPr>
                <w:sz w:val="24"/>
                <w:szCs w:val="24"/>
              </w:rPr>
              <w:t>-</w:t>
            </w:r>
            <w:r w:rsidRPr="004F3AA7">
              <w:rPr>
                <w:sz w:val="24"/>
                <w:szCs w:val="24"/>
              </w:rPr>
              <w:tab/>
              <w:t>Cơ quan HCNN là cơ quan nhà nước với chứa năng, nhiệm vụ, quyền hạn; với cơ cấu tổ chức và đội ngũ CBCC xác định nhằm thực hiện hoạt động quản lý hành chính trên tất cả các lĩnh vực của đời sống XH.</w:t>
            </w:r>
          </w:p>
          <w:p w:rsidR="00277564" w:rsidRPr="004F3AA7" w:rsidRDefault="00277564" w:rsidP="00277564">
            <w:pPr>
              <w:spacing w:before="60" w:after="60" w:line="240" w:lineRule="auto"/>
              <w:ind w:left="360" w:hanging="360"/>
              <w:jc w:val="both"/>
              <w:rPr>
                <w:sz w:val="24"/>
                <w:szCs w:val="24"/>
              </w:rPr>
            </w:pPr>
            <w:r w:rsidRPr="004F3AA7">
              <w:rPr>
                <w:i/>
                <w:sz w:val="24"/>
                <w:szCs w:val="24"/>
              </w:rPr>
              <w:t>-</w:t>
            </w:r>
            <w:r w:rsidRPr="004F3AA7">
              <w:rPr>
                <w:i/>
                <w:sz w:val="24"/>
                <w:szCs w:val="24"/>
              </w:rPr>
              <w:tab/>
              <w:t>Đặc trưng của CQHCNN:</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t>Do NN thành lập và chịu sự kiểm tra của cơ quan thành lập ra nó.</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t>Có thẩm quyền pháp lý xác định.</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t>Lập thành một hệ thống thứ bậc.</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t>Thực hiện chức năng quản lý xã hội theo cơ chế quyền lực – phục tùng, mệnh lệnh đơn phương và bắt buộc thực hiện.</w:t>
            </w:r>
          </w:p>
          <w:p w:rsidR="00277564" w:rsidRPr="004F3AA7" w:rsidRDefault="00277564" w:rsidP="00277564">
            <w:pPr>
              <w:spacing w:before="60" w:after="60" w:line="240" w:lineRule="auto"/>
              <w:ind w:left="360" w:hanging="360"/>
              <w:jc w:val="both"/>
              <w:rPr>
                <w:b/>
                <w:sz w:val="24"/>
                <w:szCs w:val="24"/>
              </w:rPr>
            </w:pPr>
            <w:r w:rsidRPr="004F3AA7">
              <w:rPr>
                <w:sz w:val="24"/>
                <w:szCs w:val="24"/>
              </w:rPr>
              <w:t>+</w:t>
            </w:r>
            <w:r w:rsidRPr="004F3AA7">
              <w:rPr>
                <w:sz w:val="24"/>
                <w:szCs w:val="24"/>
              </w:rPr>
              <w:tab/>
              <w:t>Hoạt động của các CQHCNN diễn ra thường xuyên, liên tục, thỏa mãn quyền tự do, lợi ích hợp pháp của con người.</w:t>
            </w:r>
          </w:p>
          <w:p w:rsidR="00277564" w:rsidRPr="004F3AA7" w:rsidRDefault="00277564" w:rsidP="00277564">
            <w:pPr>
              <w:spacing w:before="60" w:after="60" w:line="240" w:lineRule="auto"/>
              <w:ind w:left="360" w:hanging="360"/>
              <w:jc w:val="both"/>
              <w:rPr>
                <w:rFonts w:eastAsia="Times New Roman"/>
                <w:color w:val="000000"/>
                <w:sz w:val="24"/>
                <w:szCs w:val="24"/>
                <w:lang w:eastAsia="vi-VN"/>
              </w:rPr>
            </w:pPr>
            <w:r w:rsidRPr="004F3AA7">
              <w:rPr>
                <w:b/>
                <w:sz w:val="24"/>
                <w:szCs w:val="24"/>
              </w:rPr>
              <w:t>Gồm</w:t>
            </w:r>
            <w:r w:rsidRPr="004F3AA7">
              <w:rPr>
                <w:sz w:val="24"/>
                <w:szCs w:val="24"/>
              </w:rPr>
              <w:t>: Chính phủ, Bộ và Cơ quan ngang Bộ, UBND các cấp và các cơ quan chuyên môn thuộc UBND.</w:t>
            </w:r>
          </w:p>
          <w:p w:rsidR="00277564" w:rsidRPr="004F3AA7" w:rsidRDefault="00277564" w:rsidP="00277564">
            <w:pPr>
              <w:spacing w:before="60" w:after="60" w:line="240" w:lineRule="auto"/>
              <w:ind w:left="360" w:hanging="360"/>
              <w:jc w:val="both"/>
              <w:rPr>
                <w:rFonts w:eastAsia="Times New Roman"/>
                <w:color w:val="000000"/>
                <w:sz w:val="24"/>
                <w:szCs w:val="24"/>
                <w:lang w:eastAsia="vi-VN"/>
              </w:rPr>
            </w:pPr>
            <w:r w:rsidRPr="004F3AA7">
              <w:rPr>
                <w:rFonts w:eastAsia="Times New Roman"/>
                <w:color w:val="000000"/>
                <w:sz w:val="24"/>
                <w:szCs w:val="24"/>
                <w:lang w:eastAsia="vi-VN"/>
              </w:rPr>
              <w:t>-</w:t>
            </w:r>
            <w:r w:rsidRPr="004F3AA7">
              <w:rPr>
                <w:rFonts w:eastAsia="Times New Roman"/>
                <w:color w:val="000000"/>
                <w:sz w:val="24"/>
                <w:szCs w:val="24"/>
                <w:lang w:eastAsia="vi-VN"/>
              </w:rPr>
              <w:tab/>
              <w:t>CQHCNN Trung ương (Chính phủ, các bộ, cơ quan ngang Bộ).</w:t>
            </w:r>
          </w:p>
          <w:p w:rsidR="00277564" w:rsidRPr="004F3AA7" w:rsidRDefault="00277564" w:rsidP="00277564">
            <w:pPr>
              <w:spacing w:before="60" w:after="60" w:line="240" w:lineRule="auto"/>
              <w:ind w:left="360" w:hanging="360"/>
              <w:jc w:val="both"/>
              <w:rPr>
                <w:rFonts w:eastAsia="Times New Roman"/>
                <w:color w:val="000000"/>
                <w:sz w:val="24"/>
                <w:szCs w:val="24"/>
                <w:lang w:eastAsia="vi-VN"/>
              </w:rPr>
            </w:pPr>
            <w:r w:rsidRPr="004F3AA7">
              <w:rPr>
                <w:rFonts w:eastAsia="Times New Roman"/>
                <w:color w:val="000000"/>
                <w:sz w:val="24"/>
                <w:szCs w:val="24"/>
                <w:lang w:eastAsia="vi-VN"/>
              </w:rPr>
              <w:t>-</w:t>
            </w:r>
            <w:r w:rsidRPr="004F3AA7">
              <w:rPr>
                <w:rFonts w:eastAsia="Times New Roman"/>
                <w:color w:val="000000"/>
                <w:sz w:val="24"/>
                <w:szCs w:val="24"/>
                <w:lang w:eastAsia="vi-VN"/>
              </w:rPr>
              <w:tab/>
              <w:t>CQHCNN địa phương (UBND các cấp – tỉnh, huyện, xã; sở, phòng, ban. Trong đó, Cấp cơ sở là UBND cấp xã).</w:t>
            </w:r>
          </w:p>
          <w:p w:rsidR="00277564" w:rsidRPr="004F3AA7" w:rsidRDefault="00277564" w:rsidP="00277564">
            <w:pPr>
              <w:spacing w:before="60" w:after="60" w:line="240" w:lineRule="auto"/>
              <w:ind w:left="360" w:hanging="360"/>
              <w:jc w:val="both"/>
              <w:rPr>
                <w:rFonts w:eastAsia="Times New Roman"/>
                <w:color w:val="000000"/>
                <w:sz w:val="24"/>
                <w:szCs w:val="24"/>
                <w:lang w:eastAsia="vi-VN"/>
              </w:rPr>
            </w:pPr>
            <w:r w:rsidRPr="004F3AA7">
              <w:rPr>
                <w:rFonts w:eastAsia="Times New Roman"/>
                <w:color w:val="000000"/>
                <w:sz w:val="24"/>
                <w:szCs w:val="24"/>
                <w:lang w:eastAsia="vi-VN"/>
              </w:rPr>
              <w:t xml:space="preserve">- </w:t>
            </w:r>
            <w:r w:rsidRPr="004F3AA7">
              <w:rPr>
                <w:rFonts w:eastAsia="Times New Roman"/>
                <w:color w:val="000000"/>
                <w:sz w:val="24"/>
                <w:szCs w:val="24"/>
                <w:lang w:eastAsia="vi-VN"/>
              </w:rPr>
              <w:tab/>
              <w:t xml:space="preserve">CQHCNN có thẩm quyền chung (CP, UBND các cấp): Quản lý, điều hành chung – </w:t>
            </w:r>
            <w:r w:rsidRPr="004F3AA7">
              <w:rPr>
                <w:rFonts w:eastAsia="Times New Roman"/>
                <w:i/>
                <w:color w:val="000000"/>
                <w:sz w:val="24"/>
                <w:szCs w:val="24"/>
                <w:lang w:eastAsia="vi-VN"/>
              </w:rPr>
              <w:t>mọi lĩnh vực của đời sống XH trên phạm vi lãnh thổ được phân cấp</w:t>
            </w:r>
            <w:r w:rsidRPr="004F3AA7">
              <w:rPr>
                <w:rFonts w:eastAsia="Times New Roman"/>
                <w:color w:val="000000"/>
                <w:sz w:val="24"/>
                <w:szCs w:val="24"/>
                <w:lang w:eastAsia="vi-VN"/>
              </w:rPr>
              <w:t>; Quyết định chung/ tập thể - các văn bản QPPL ban hành ra có người đại diện ký thay mặt tập thể (Ví dụ: TM. UBND Quận X –&gt; Chủ tịch, TM. Chính phủ -&gt; Thủ tướng). Trừ các quyết định mang tính cá nhân thì không có ký thay mặt.</w:t>
            </w:r>
          </w:p>
          <w:p w:rsidR="00277564" w:rsidRPr="004F3AA7" w:rsidRDefault="00277564" w:rsidP="00277564">
            <w:pPr>
              <w:spacing w:before="60" w:after="60" w:line="240" w:lineRule="auto"/>
              <w:ind w:left="360" w:hanging="360"/>
              <w:jc w:val="both"/>
              <w:rPr>
                <w:sz w:val="24"/>
                <w:szCs w:val="24"/>
              </w:rPr>
            </w:pPr>
            <w:r w:rsidRPr="004F3AA7">
              <w:rPr>
                <w:rFonts w:eastAsia="Times New Roman"/>
                <w:color w:val="000000"/>
                <w:sz w:val="24"/>
                <w:szCs w:val="24"/>
                <w:lang w:eastAsia="vi-VN"/>
              </w:rPr>
              <w:t>-</w:t>
            </w:r>
            <w:r w:rsidRPr="004F3AA7">
              <w:rPr>
                <w:rFonts w:eastAsia="Times New Roman"/>
                <w:color w:val="000000"/>
                <w:sz w:val="24"/>
                <w:szCs w:val="24"/>
                <w:lang w:eastAsia="vi-VN"/>
              </w:rPr>
              <w:tab/>
              <w:t xml:space="preserve">CQHCNN có thẩm quyền riêng (Bộ, cơ quan ngang bộ, sở, phòng, ban, </w:t>
            </w:r>
            <w:r w:rsidRPr="004F3AA7">
              <w:rPr>
                <w:rFonts w:eastAsia="Times New Roman"/>
                <w:i/>
                <w:color w:val="000000"/>
                <w:sz w:val="24"/>
                <w:szCs w:val="24"/>
                <w:lang w:eastAsia="vi-VN"/>
              </w:rPr>
              <w:t>cơ quan chuyên môn khác</w:t>
            </w:r>
            <w:r w:rsidRPr="004F3AA7">
              <w:rPr>
                <w:rFonts w:eastAsia="Times New Roman"/>
                <w:color w:val="000000"/>
                <w:sz w:val="24"/>
                <w:szCs w:val="24"/>
                <w:lang w:eastAsia="vi-VN"/>
              </w:rPr>
              <w:t>): Quản lý, điều hành một hoặc một vài ngành/ lĩnh vực của đời sống XH</w:t>
            </w:r>
            <w:r w:rsidRPr="004F3AA7">
              <w:rPr>
                <w:rFonts w:eastAsia="Times New Roman"/>
                <w:i/>
                <w:color w:val="000000"/>
                <w:sz w:val="24"/>
                <w:szCs w:val="24"/>
                <w:lang w:eastAsia="vi-VN"/>
              </w:rPr>
              <w:t xml:space="preserve"> theo sự phân công, phân cấp</w:t>
            </w:r>
            <w:r w:rsidRPr="004F3AA7">
              <w:rPr>
                <w:rFonts w:eastAsia="Times New Roman"/>
                <w:color w:val="000000"/>
                <w:sz w:val="24"/>
                <w:szCs w:val="24"/>
                <w:lang w:eastAsia="vi-VN"/>
              </w:rPr>
              <w:t xml:space="preserve">; Quyết định riêng, cá nhân chịu trách nhiệm – cá nhân ký các văn bản QPPL ban hành ra mà không có chữ thay mặt (Ví dụ: Bộ trưởng, Thủ trưởng cơ quan ngang Bộ ký ban hành Thông tư, Thông tư Liên </w:t>
            </w:r>
            <w:r w:rsidRPr="004F3AA7">
              <w:rPr>
                <w:rFonts w:eastAsia="Times New Roman"/>
                <w:color w:val="000000"/>
                <w:sz w:val="24"/>
                <w:szCs w:val="24"/>
                <w:lang w:eastAsia="vi-VN"/>
              </w:rPr>
              <w:lastRenderedPageBreak/>
              <w:t>tịch).</w:t>
            </w:r>
          </w:p>
          <w:p w:rsidR="00277564" w:rsidRPr="004F3AA7" w:rsidRDefault="00277564" w:rsidP="00277564">
            <w:pPr>
              <w:spacing w:before="60" w:after="60" w:line="240" w:lineRule="auto"/>
              <w:ind w:left="360" w:hanging="360"/>
              <w:jc w:val="both"/>
              <w:rPr>
                <w:b/>
                <w:i/>
                <w:sz w:val="24"/>
                <w:szCs w:val="24"/>
              </w:rPr>
            </w:pPr>
            <w:r w:rsidRPr="004F3AA7">
              <w:rPr>
                <w:sz w:val="24"/>
                <w:szCs w:val="24"/>
              </w:rPr>
              <w:t> Hệ thống CQHCNN là bộ phận lớn nhất trong Bộ máy Nhà nước và có chức năng quản lý lý hành chính nhà nước, thực hiện hoạt động chấp hành và điều hành trên mọi lĩnh vực của đời sống XH.</w:t>
            </w:r>
          </w:p>
          <w:p w:rsidR="00277564" w:rsidRPr="004F3AA7" w:rsidRDefault="00277564" w:rsidP="00277564">
            <w:pPr>
              <w:spacing w:before="60" w:after="60" w:line="240" w:lineRule="auto"/>
              <w:ind w:left="360" w:hanging="360"/>
              <w:jc w:val="both"/>
              <w:rPr>
                <w:sz w:val="24"/>
                <w:szCs w:val="24"/>
              </w:rPr>
            </w:pPr>
            <w:r w:rsidRPr="004F3AA7">
              <w:rPr>
                <w:b/>
                <w:i/>
                <w:sz w:val="24"/>
                <w:szCs w:val="24"/>
              </w:rPr>
              <w:t>c.</w:t>
            </w:r>
            <w:r w:rsidRPr="004F3AA7">
              <w:rPr>
                <w:b/>
                <w:i/>
                <w:sz w:val="24"/>
                <w:szCs w:val="24"/>
              </w:rPr>
              <w:tab/>
              <w:t xml:space="preserve">Đội ngũ cán bộ, công chức hành chính: </w:t>
            </w:r>
          </w:p>
          <w:p w:rsidR="00277564" w:rsidRPr="004F3AA7" w:rsidRDefault="00277564" w:rsidP="00277564">
            <w:pPr>
              <w:pStyle w:val="NormalWeb"/>
              <w:spacing w:before="60" w:after="60"/>
              <w:ind w:left="360" w:hanging="360"/>
              <w:jc w:val="both"/>
              <w:textAlignment w:val="baseline"/>
              <w:rPr>
                <w:rFonts w:eastAsia="font290"/>
              </w:rPr>
            </w:pPr>
            <w:r w:rsidRPr="004F3AA7">
              <w:rPr>
                <w:rFonts w:eastAsia="font290"/>
              </w:rPr>
              <w:tab/>
              <w:t>N</w:t>
            </w:r>
            <w:r w:rsidRPr="004F3AA7">
              <w:t>gười làm việc chủ yếu trong bộ máy HÀNH CHÍNH NHÀ NƯỚC ở nước ta gồm cán bộ, công chức:</w:t>
            </w:r>
          </w:p>
          <w:p w:rsidR="00277564" w:rsidRPr="004F3AA7" w:rsidRDefault="00277564" w:rsidP="00277564">
            <w:pPr>
              <w:pStyle w:val="NormalWeb"/>
              <w:spacing w:before="60" w:after="60"/>
              <w:ind w:left="360" w:hanging="360"/>
              <w:jc w:val="both"/>
              <w:textAlignment w:val="baseline"/>
            </w:pPr>
            <w:r w:rsidRPr="004F3AA7">
              <w:rPr>
                <w:rFonts w:eastAsia="font290"/>
              </w:rPr>
              <w:t>-</w:t>
            </w:r>
            <w:r w:rsidRPr="004F3AA7">
              <w:t xml:space="preserve"> </w:t>
            </w:r>
            <w:r w:rsidRPr="004F3AA7">
              <w:rPr>
                <w:rFonts w:eastAsia="font290"/>
              </w:rPr>
              <w:tab/>
            </w:r>
            <w:r w:rsidRPr="004F3AA7">
              <w:rPr>
                <w:b/>
              </w:rPr>
              <w:t>Cán bộ</w:t>
            </w:r>
            <w:r w:rsidRPr="004F3AA7">
              <w:rPr>
                <w:rFonts w:eastAsia="font290"/>
              </w:rPr>
              <w:t>:</w:t>
            </w:r>
            <w:r w:rsidRPr="004F3AA7">
              <w:t xml:space="preserve"> là công dân Việt Nam, được bầu cử, phê chuẩn, bổ nhiệm giữ chức vụ, chức danh theo nhiệm kỳ trong cơ quan của Đảng Cộng sản Việt Nam, Nhà nước, tổ chức chính trị - xã hội ở Trung ương; ở tỉnh, thành phố trực thuộc trung ương (gọi chung là cấp tỉnh); ở quận, huyện, thị xã, thành phố thuộc tỉnh (gọi chung là cấp huyện), trong biên chế và hưởng lương từ ngân sách nhà nước.</w:t>
            </w:r>
          </w:p>
          <w:p w:rsidR="00277564" w:rsidRPr="004F3AA7" w:rsidRDefault="00277564" w:rsidP="00277564">
            <w:pPr>
              <w:spacing w:before="60" w:after="60" w:line="240" w:lineRule="auto"/>
              <w:ind w:left="360" w:hanging="360"/>
              <w:jc w:val="both"/>
              <w:rPr>
                <w:b/>
                <w:i/>
                <w:sz w:val="24"/>
                <w:szCs w:val="24"/>
              </w:rPr>
            </w:pPr>
            <w:r w:rsidRPr="004F3AA7">
              <w:rPr>
                <w:sz w:val="24"/>
                <w:szCs w:val="24"/>
              </w:rPr>
              <w:t>-</w:t>
            </w:r>
            <w:r w:rsidRPr="004F3AA7">
              <w:rPr>
                <w:rFonts w:eastAsia="Times New Roman"/>
                <w:sz w:val="24"/>
                <w:szCs w:val="24"/>
              </w:rPr>
              <w:t xml:space="preserve"> </w:t>
            </w:r>
            <w:r w:rsidRPr="004F3AA7">
              <w:rPr>
                <w:sz w:val="24"/>
                <w:szCs w:val="24"/>
              </w:rPr>
              <w:tab/>
            </w:r>
            <w:r w:rsidRPr="004F3AA7">
              <w:rPr>
                <w:rFonts w:eastAsia="Times New Roman"/>
                <w:b/>
                <w:sz w:val="24"/>
                <w:szCs w:val="24"/>
              </w:rPr>
              <w:t>Công chức</w:t>
            </w:r>
            <w:r w:rsidRPr="004F3AA7">
              <w:rPr>
                <w:rFonts w:eastAsia="Times New Roman"/>
                <w:sz w:val="24"/>
                <w:szCs w:val="24"/>
              </w:rPr>
              <w:t>: Là công dân V</w:t>
            </w:r>
            <w:r w:rsidRPr="004F3AA7">
              <w:rPr>
                <w:sz w:val="24"/>
                <w:szCs w:val="24"/>
              </w:rPr>
              <w:t>iệt Nam</w:t>
            </w:r>
            <w:r w:rsidRPr="004F3AA7">
              <w:rPr>
                <w:rFonts w:eastAsia="Times New Roman"/>
                <w:sz w:val="24"/>
                <w:szCs w:val="24"/>
              </w:rPr>
              <w:t xml:space="preserve">, được tuyển dụng, bổ nhiệm vào ngạch, chức vụ, chức danh trong cơ quan </w:t>
            </w:r>
            <w:r w:rsidRPr="004F3AA7">
              <w:rPr>
                <w:sz w:val="24"/>
                <w:szCs w:val="24"/>
              </w:rPr>
              <w:t xml:space="preserve">của Đảng CSVN, </w:t>
            </w:r>
            <w:r w:rsidRPr="004F3AA7">
              <w:rPr>
                <w:rFonts w:eastAsia="Times New Roman"/>
                <w:sz w:val="24"/>
                <w:szCs w:val="24"/>
              </w:rPr>
              <w:t>N</w:t>
            </w:r>
            <w:r w:rsidRPr="004F3AA7">
              <w:rPr>
                <w:sz w:val="24"/>
                <w:szCs w:val="24"/>
              </w:rPr>
              <w:t>hà nước, tổ chức CT-XH</w:t>
            </w:r>
            <w:r w:rsidRPr="004F3AA7">
              <w:rPr>
                <w:rFonts w:eastAsia="Times New Roman"/>
                <w:sz w:val="24"/>
                <w:szCs w:val="24"/>
              </w:rPr>
              <w:t> ở T</w:t>
            </w:r>
            <w:r w:rsidRPr="004F3AA7">
              <w:rPr>
                <w:sz w:val="24"/>
                <w:szCs w:val="24"/>
              </w:rPr>
              <w:t>rung ương</w:t>
            </w:r>
            <w:r w:rsidRPr="004F3AA7">
              <w:rPr>
                <w:rFonts w:eastAsia="Times New Roman"/>
                <w:sz w:val="24"/>
                <w:szCs w:val="24"/>
              </w:rPr>
              <w:t>, cấp tỉnh, cấp huyện…</w:t>
            </w:r>
          </w:p>
          <w:p w:rsidR="00277564" w:rsidRPr="004F3AA7" w:rsidRDefault="00277564" w:rsidP="00277564">
            <w:pPr>
              <w:spacing w:before="60" w:after="60" w:line="240" w:lineRule="auto"/>
              <w:ind w:left="360" w:hanging="360"/>
              <w:jc w:val="both"/>
              <w:rPr>
                <w:sz w:val="24"/>
                <w:szCs w:val="24"/>
              </w:rPr>
            </w:pPr>
            <w:r w:rsidRPr="004F3AA7">
              <w:rPr>
                <w:b/>
                <w:i/>
                <w:sz w:val="24"/>
                <w:szCs w:val="24"/>
              </w:rPr>
              <w:t>d.</w:t>
            </w:r>
            <w:r w:rsidRPr="004F3AA7">
              <w:rPr>
                <w:b/>
                <w:i/>
                <w:sz w:val="24"/>
                <w:szCs w:val="24"/>
              </w:rPr>
              <w:tab/>
              <w:t>Tài chính công:</w:t>
            </w:r>
          </w:p>
          <w:p w:rsidR="00277564" w:rsidRPr="004F3AA7" w:rsidRDefault="00277564" w:rsidP="00277564">
            <w:pPr>
              <w:spacing w:before="60" w:after="60" w:line="240" w:lineRule="auto"/>
              <w:ind w:left="360" w:hanging="360"/>
              <w:jc w:val="both"/>
              <w:rPr>
                <w:sz w:val="24"/>
                <w:szCs w:val="24"/>
              </w:rPr>
            </w:pPr>
            <w:r w:rsidRPr="004F3AA7">
              <w:rPr>
                <w:sz w:val="24"/>
                <w:szCs w:val="24"/>
              </w:rPr>
              <w:tab/>
              <w:t>Gồm ngân sách TW, ngân sách địa phương, các quỹ tiền tệ của nhà nước.</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t>Quỹ tiền tệ của NN: Quỹ đầu tư do NN bỏ vốn, quỹ phòng trừ rủi ro, quỹ phát triển kinh tế…</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t>Tài chính công là những điều kiện vật chất đảm bảo cho hoạt động của nền HCNN; nếu thiếu hệ thống này, nền HCNN khó tồn tại và hoạt động có hiệu quả.</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b/>
                <w:sz w:val="24"/>
                <w:szCs w:val="24"/>
              </w:rPr>
              <w:tab/>
              <w:t>Đánh giá sơ bộ hiện trạng nền HCNN:</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t xml:space="preserve">Thể chế: </w:t>
            </w:r>
          </w:p>
          <w:p w:rsidR="00277564" w:rsidRPr="004F3AA7" w:rsidRDefault="00277564" w:rsidP="003D3A0D">
            <w:pPr>
              <w:spacing w:before="60" w:after="60" w:line="240" w:lineRule="auto"/>
              <w:ind w:left="360" w:hanging="360"/>
              <w:jc w:val="both"/>
              <w:rPr>
                <w:sz w:val="24"/>
                <w:szCs w:val="24"/>
                <w:lang w:val="en-US"/>
              </w:rPr>
            </w:pPr>
            <w:r w:rsidRPr="004F3AA7">
              <w:rPr>
                <w:sz w:val="24"/>
                <w:szCs w:val="24"/>
              </w:rPr>
              <w:t>+</w:t>
            </w:r>
            <w:r w:rsidRPr="004F3AA7">
              <w:rPr>
                <w:sz w:val="24"/>
                <w:szCs w:val="24"/>
              </w:rPr>
              <w:tab/>
              <w:t>Hệ thống VBQPPL dưới luật hiện nay vừa thừa, vừa thiếu, chống chéo, chất lượ</w:t>
            </w:r>
            <w:r w:rsidR="003D3A0D" w:rsidRPr="004F3AA7">
              <w:rPr>
                <w:sz w:val="24"/>
                <w:szCs w:val="24"/>
              </w:rPr>
              <w:t>ng chưa cao.</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t>Thủ tục hành chính: Phức tạp hóa, rườm rà, gây khó khăn cho cả chủ thể quản lý và đối tượng quản lý trong quá trình thực hiện.</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t>Bộ máy/ Hệ thống các cơ quan HCNN cồng kềnh, kém hiệu quả; chức năng, nhiệm vụ của nhiều cơ quan còn chồng chéo; khi xảy ra vụ việc gây hậu quả nghiêm trọng thì các cơ quan đùn đẩy trách nhiệm cho nhau…</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t>Đội ngũ cán bộ, công chức:</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t>Số lượng: Vừa thừa vừa thiếu (CB, CC cấp xã vừa thiếu vừa yếu).</w:t>
            </w:r>
          </w:p>
          <w:p w:rsidR="00277564" w:rsidRPr="004F3AA7" w:rsidRDefault="00277564" w:rsidP="00277564">
            <w:pPr>
              <w:spacing w:before="60" w:after="60" w:line="240" w:lineRule="auto"/>
              <w:ind w:left="360" w:hanging="360"/>
              <w:jc w:val="both"/>
              <w:rPr>
                <w:sz w:val="24"/>
                <w:szCs w:val="24"/>
              </w:rPr>
            </w:pPr>
            <w:r w:rsidRPr="004F3AA7">
              <w:rPr>
                <w:sz w:val="24"/>
                <w:szCs w:val="24"/>
              </w:rPr>
              <w:t>+</w:t>
            </w:r>
            <w:r w:rsidRPr="004F3AA7">
              <w:rPr>
                <w:sz w:val="24"/>
                <w:szCs w:val="24"/>
              </w:rPr>
              <w:tab/>
              <w:t>Chất lượng: Năng lực CB, CC ngày càng được nâng cao nhưng đạo đức của một bộ phận không nhỏ CB, CC ngày càng tha hóa, biến chất.</w:t>
            </w:r>
          </w:p>
          <w:p w:rsidR="00277564" w:rsidRPr="004F3AA7" w:rsidRDefault="00277564" w:rsidP="00277564">
            <w:pPr>
              <w:spacing w:before="60" w:after="60" w:line="240" w:lineRule="auto"/>
              <w:ind w:left="360" w:hanging="360"/>
              <w:jc w:val="both"/>
              <w:rPr>
                <w:b/>
                <w:sz w:val="24"/>
                <w:szCs w:val="24"/>
              </w:rPr>
            </w:pPr>
            <w:r w:rsidRPr="004F3AA7">
              <w:rPr>
                <w:sz w:val="24"/>
                <w:szCs w:val="24"/>
              </w:rPr>
              <w:t>+</w:t>
            </w:r>
            <w:r w:rsidRPr="004F3AA7">
              <w:rPr>
                <w:sz w:val="24"/>
                <w:szCs w:val="24"/>
              </w:rPr>
              <w:tab/>
              <w:t>Tài chính công: Ngân sách TW, ngân sách địa phương và các quỹ tiền tệ NN chưa được sử dụng hiệu quả, đúng mục đích; còn nhiều tiêu cực xảy ra trong quản lý, sử dụng tài chính công nhất là trong các DNNN sử dụng nguồn vốn từ TW…</w:t>
            </w:r>
          </w:p>
          <w:p w:rsidR="00277564" w:rsidRPr="004F3AA7" w:rsidRDefault="00277564" w:rsidP="00277564">
            <w:pPr>
              <w:spacing w:before="60" w:after="60" w:line="240" w:lineRule="auto"/>
              <w:ind w:left="360" w:hanging="360"/>
              <w:jc w:val="both"/>
              <w:rPr>
                <w:sz w:val="24"/>
                <w:szCs w:val="24"/>
                <w:lang w:val="en-US"/>
              </w:rPr>
            </w:pPr>
            <w:r w:rsidRPr="004F3AA7">
              <w:rPr>
                <w:b/>
                <w:sz w:val="24"/>
                <w:szCs w:val="24"/>
              </w:rPr>
              <w:t>3.</w:t>
            </w:r>
            <w:r w:rsidRPr="004F3AA7">
              <w:rPr>
                <w:b/>
                <w:sz w:val="24"/>
                <w:szCs w:val="24"/>
              </w:rPr>
              <w:tab/>
              <w:t>Yếu tố quan trọng nhấ</w:t>
            </w:r>
            <w:r w:rsidR="007A6506" w:rsidRPr="004F3AA7">
              <w:rPr>
                <w:b/>
                <w:sz w:val="24"/>
                <w:szCs w:val="24"/>
              </w:rPr>
              <w:t>t và lý do:</w:t>
            </w:r>
          </w:p>
          <w:p w:rsidR="00277564" w:rsidRPr="004F3AA7" w:rsidRDefault="00277564" w:rsidP="00277564">
            <w:pPr>
              <w:spacing w:before="60" w:after="60" w:line="240" w:lineRule="auto"/>
              <w:ind w:left="360" w:hanging="360"/>
              <w:jc w:val="both"/>
              <w:rPr>
                <w:rFonts w:eastAsia="Times New Roman"/>
                <w:color w:val="000000"/>
                <w:sz w:val="24"/>
                <w:szCs w:val="24"/>
              </w:rPr>
            </w:pPr>
            <w:r w:rsidRPr="004F3AA7">
              <w:rPr>
                <w:sz w:val="24"/>
                <w:szCs w:val="24"/>
              </w:rPr>
              <w:tab/>
              <w:t>M</w:t>
            </w:r>
            <w:r w:rsidRPr="004F3AA7">
              <w:rPr>
                <w:rFonts w:eastAsia="Times New Roman"/>
                <w:color w:val="000000"/>
                <w:sz w:val="24"/>
                <w:szCs w:val="24"/>
              </w:rPr>
              <w:t xml:space="preserve">uốn có nền hành chính nhà nước tồn tại cần phải hội đủ 4 yếu tố nêu trên. Tuy nhiên nếu phải đưa ra ý kiến yếu tố nào là quan trọng nhất, thì theo cá nhân tôi, yếu tố </w:t>
            </w:r>
            <w:r w:rsidRPr="004F3AA7">
              <w:rPr>
                <w:b/>
                <w:i/>
                <w:sz w:val="24"/>
                <w:szCs w:val="24"/>
              </w:rPr>
              <w:t>Đội ngũ cán bộ, công chức hành chính</w:t>
            </w:r>
            <w:r w:rsidRPr="004F3AA7">
              <w:rPr>
                <w:rFonts w:eastAsia="Times New Roman"/>
                <w:color w:val="000000"/>
                <w:sz w:val="24"/>
                <w:szCs w:val="24"/>
              </w:rPr>
              <w:t xml:space="preserve"> là quan trọng nhất vì các lý do sau đây:</w:t>
            </w:r>
          </w:p>
          <w:p w:rsidR="00277564" w:rsidRPr="004F3AA7" w:rsidRDefault="00277564" w:rsidP="00277564">
            <w:pPr>
              <w:spacing w:before="60" w:after="60" w:line="240" w:lineRule="auto"/>
              <w:ind w:left="360" w:hanging="360"/>
              <w:jc w:val="both"/>
              <w:rPr>
                <w:rFonts w:eastAsia="Times New Roman"/>
                <w:color w:val="000000"/>
                <w:sz w:val="24"/>
                <w:szCs w:val="24"/>
                <w:lang w:val="en-US"/>
              </w:rPr>
            </w:pPr>
            <w:r w:rsidRPr="004F3AA7">
              <w:rPr>
                <w:rFonts w:eastAsia="Times New Roman"/>
                <w:color w:val="000000"/>
                <w:sz w:val="24"/>
                <w:szCs w:val="24"/>
              </w:rPr>
              <w:t>-</w:t>
            </w:r>
            <w:r w:rsidRPr="004F3AA7">
              <w:rPr>
                <w:rFonts w:eastAsia="Times New Roman"/>
                <w:color w:val="000000"/>
                <w:sz w:val="24"/>
                <w:szCs w:val="24"/>
              </w:rPr>
              <w:tab/>
              <w:t>Đây là yếu tố tạo ra các yếu tố còn lại.</w:t>
            </w:r>
            <w:r w:rsidRPr="004F3AA7">
              <w:rPr>
                <w:rFonts w:eastAsia="Times New Roman"/>
                <w:color w:val="000000"/>
                <w:sz w:val="24"/>
                <w:szCs w:val="24"/>
                <w:lang w:val="en-US"/>
              </w:rPr>
              <w:t xml:space="preserve"> </w:t>
            </w:r>
            <w:r w:rsidR="007A6506" w:rsidRPr="004F3AA7">
              <w:rPr>
                <w:rFonts w:eastAsia="Times New Roman"/>
                <w:color w:val="000000"/>
                <w:sz w:val="24"/>
                <w:szCs w:val="24"/>
                <w:lang w:val="en-US"/>
              </w:rPr>
              <w:t>Không có cong người thì không thể tạo ra luật hành chính, luật là do cong người đặt ra.</w:t>
            </w:r>
          </w:p>
          <w:p w:rsidR="00277564" w:rsidRPr="004F3AA7" w:rsidRDefault="00277564" w:rsidP="00277564">
            <w:pPr>
              <w:spacing w:before="60" w:after="60" w:line="240" w:lineRule="auto"/>
              <w:ind w:left="360" w:hanging="360"/>
              <w:jc w:val="both"/>
              <w:rPr>
                <w:rFonts w:eastAsia="Times New Roman"/>
                <w:color w:val="000000"/>
                <w:sz w:val="24"/>
                <w:szCs w:val="24"/>
                <w:lang w:val="en-US"/>
              </w:rPr>
            </w:pPr>
            <w:r w:rsidRPr="004F3AA7">
              <w:rPr>
                <w:rFonts w:eastAsia="Times New Roman"/>
                <w:color w:val="000000"/>
                <w:sz w:val="24"/>
                <w:szCs w:val="24"/>
              </w:rPr>
              <w:t>-</w:t>
            </w:r>
            <w:r w:rsidRPr="004F3AA7">
              <w:rPr>
                <w:rFonts w:eastAsia="Times New Roman"/>
                <w:color w:val="000000"/>
                <w:sz w:val="24"/>
                <w:szCs w:val="24"/>
              </w:rPr>
              <w:tab/>
              <w:t>Đây là yếu</w:t>
            </w:r>
            <w:r w:rsidR="007A6506" w:rsidRPr="004F3AA7">
              <w:rPr>
                <w:rFonts w:eastAsia="Times New Roman"/>
                <w:color w:val="000000"/>
                <w:sz w:val="24"/>
                <w:szCs w:val="24"/>
              </w:rPr>
              <w:t xml:space="preserve"> tố vận hành các yếu tố còn lại</w:t>
            </w:r>
            <w:r w:rsidR="007A6506" w:rsidRPr="004F3AA7">
              <w:rPr>
                <w:rFonts w:eastAsia="Times New Roman"/>
                <w:color w:val="000000"/>
                <w:sz w:val="24"/>
                <w:szCs w:val="24"/>
                <w:lang w:val="en-US"/>
              </w:rPr>
              <w:t xml:space="preserve"> vì đây là thành phần thực thi luật hành chính. Nếu không có con người thì chắc chắn không thể thi hành luật hành chính. VD bạn muốn xây dựng nhà thì phải xin giấy phép xây dựng</w:t>
            </w:r>
            <w:proofErr w:type="gramStart"/>
            <w:r w:rsidR="007A6506" w:rsidRPr="004F3AA7">
              <w:rPr>
                <w:rFonts w:eastAsia="Times New Roman"/>
                <w:color w:val="000000"/>
                <w:sz w:val="24"/>
                <w:szCs w:val="24"/>
                <w:lang w:val="en-US"/>
              </w:rPr>
              <w:t>,nếu</w:t>
            </w:r>
            <w:proofErr w:type="gramEnd"/>
            <w:r w:rsidR="007A6506" w:rsidRPr="004F3AA7">
              <w:rPr>
                <w:rFonts w:eastAsia="Times New Roman"/>
                <w:color w:val="000000"/>
                <w:sz w:val="24"/>
                <w:szCs w:val="24"/>
                <w:lang w:val="en-US"/>
              </w:rPr>
              <w:t xml:space="preserve"> không có người cấp giấy thì không thể xây nhà. Nếu xây dựng tràn lan, không phép thì xã hội sẽ vô tổ chức, vô kỷ luật.</w:t>
            </w:r>
          </w:p>
          <w:p w:rsidR="00277564" w:rsidRPr="004F3AA7" w:rsidRDefault="00277564" w:rsidP="00277564">
            <w:pPr>
              <w:spacing w:before="60" w:after="60" w:line="240" w:lineRule="auto"/>
              <w:ind w:left="360" w:hanging="360"/>
              <w:jc w:val="both"/>
              <w:rPr>
                <w:rFonts w:eastAsia="Times New Roman"/>
                <w:color w:val="000000"/>
                <w:sz w:val="24"/>
                <w:szCs w:val="24"/>
                <w:lang w:val="en-US"/>
              </w:rPr>
            </w:pPr>
            <w:r w:rsidRPr="004F3AA7">
              <w:rPr>
                <w:rFonts w:eastAsia="Times New Roman"/>
                <w:color w:val="000000"/>
                <w:sz w:val="24"/>
                <w:szCs w:val="24"/>
              </w:rPr>
              <w:t>-</w:t>
            </w:r>
            <w:r w:rsidRPr="004F3AA7">
              <w:rPr>
                <w:rFonts w:eastAsia="Times New Roman"/>
                <w:color w:val="000000"/>
                <w:sz w:val="24"/>
                <w:szCs w:val="24"/>
              </w:rPr>
              <w:tab/>
              <w:t>Đây là yếu tố phát huy hoặc kìm hãm sự phát triển của các yếu tố còn lại.</w:t>
            </w:r>
            <w:r w:rsidR="007A6506" w:rsidRPr="004F3AA7">
              <w:rPr>
                <w:rFonts w:eastAsia="Times New Roman"/>
                <w:color w:val="000000"/>
                <w:sz w:val="24"/>
                <w:szCs w:val="24"/>
                <w:lang w:val="en-US"/>
              </w:rPr>
              <w:t xml:space="preserve"> Con người quyết định cách </w:t>
            </w:r>
            <w:r w:rsidR="007A6506" w:rsidRPr="004F3AA7">
              <w:rPr>
                <w:rFonts w:eastAsia="Times New Roman"/>
                <w:color w:val="000000"/>
                <w:sz w:val="24"/>
                <w:szCs w:val="24"/>
                <w:lang w:val="en-US"/>
              </w:rPr>
              <w:lastRenderedPageBreak/>
              <w:t>thức vận hành của nền HC NN.</w:t>
            </w:r>
          </w:p>
          <w:p w:rsidR="00277564" w:rsidRPr="004F3AA7" w:rsidRDefault="00277564" w:rsidP="00277564">
            <w:pPr>
              <w:spacing w:before="60" w:after="60" w:line="240" w:lineRule="auto"/>
              <w:ind w:left="360" w:hanging="360"/>
              <w:jc w:val="both"/>
              <w:rPr>
                <w:rFonts w:eastAsia="Times New Roman"/>
                <w:color w:val="000000"/>
                <w:sz w:val="24"/>
                <w:szCs w:val="24"/>
                <w:lang w:val="en-US"/>
              </w:rPr>
            </w:pPr>
            <w:r w:rsidRPr="004F3AA7">
              <w:rPr>
                <w:rFonts w:eastAsia="Times New Roman"/>
                <w:color w:val="000000"/>
                <w:sz w:val="24"/>
                <w:szCs w:val="24"/>
              </w:rPr>
              <w:t>-</w:t>
            </w:r>
            <w:r w:rsidRPr="004F3AA7">
              <w:rPr>
                <w:rFonts w:eastAsia="Times New Roman"/>
                <w:color w:val="000000"/>
                <w:sz w:val="24"/>
                <w:szCs w:val="24"/>
              </w:rPr>
              <w:tab/>
              <w:t xml:space="preserve">Đây là yếu tố làm nền HCNN bị kìm hãm hoặc </w:t>
            </w:r>
            <w:r w:rsidR="007A6506" w:rsidRPr="004F3AA7">
              <w:rPr>
                <w:rFonts w:eastAsia="Times New Roman"/>
                <w:color w:val="000000"/>
                <w:sz w:val="24"/>
                <w:szCs w:val="24"/>
              </w:rPr>
              <w:t>được phát triển</w:t>
            </w:r>
            <w:r w:rsidR="007A6506" w:rsidRPr="004F3AA7">
              <w:rPr>
                <w:rFonts w:eastAsia="Times New Roman"/>
                <w:color w:val="000000"/>
                <w:sz w:val="24"/>
                <w:szCs w:val="24"/>
                <w:lang w:val="en-US"/>
              </w:rPr>
              <w:t xml:space="preserve"> của nền HCNN.</w:t>
            </w:r>
          </w:p>
          <w:p w:rsidR="00277564" w:rsidRPr="004F3AA7" w:rsidRDefault="00277564" w:rsidP="00277564">
            <w:pPr>
              <w:spacing w:before="60" w:after="60" w:line="240" w:lineRule="auto"/>
              <w:ind w:left="360" w:hanging="360"/>
              <w:jc w:val="both"/>
              <w:rPr>
                <w:b/>
                <w:sz w:val="24"/>
                <w:szCs w:val="24"/>
                <w:u w:val="single"/>
              </w:rPr>
            </w:pPr>
            <w:r w:rsidRPr="004F3AA7">
              <w:rPr>
                <w:rFonts w:eastAsia="Times New Roman"/>
                <w:color w:val="000000"/>
                <w:sz w:val="24"/>
                <w:szCs w:val="24"/>
              </w:rPr>
              <w:t>-</w:t>
            </w:r>
            <w:r w:rsidRPr="004F3AA7">
              <w:rPr>
                <w:rFonts w:eastAsia="Times New Roman"/>
                <w:color w:val="000000"/>
                <w:sz w:val="24"/>
                <w:szCs w:val="24"/>
              </w:rPr>
              <w:tab/>
              <w:t xml:space="preserve">Không có </w:t>
            </w:r>
            <w:r w:rsidR="007A6506" w:rsidRPr="004F3AA7">
              <w:rPr>
                <w:b/>
                <w:i/>
                <w:sz w:val="24"/>
                <w:szCs w:val="24"/>
              </w:rPr>
              <w:t>Đội ngũ cán bộ, công chức hành chính</w:t>
            </w:r>
            <w:r w:rsidR="007A6506" w:rsidRPr="004F3AA7">
              <w:rPr>
                <w:rFonts w:eastAsia="Times New Roman"/>
                <w:color w:val="000000"/>
                <w:sz w:val="24"/>
                <w:szCs w:val="24"/>
              </w:rPr>
              <w:t xml:space="preserve"> </w:t>
            </w:r>
            <w:r w:rsidRPr="004F3AA7">
              <w:rPr>
                <w:rFonts w:eastAsia="Times New Roman"/>
                <w:color w:val="000000"/>
                <w:sz w:val="24"/>
                <w:szCs w:val="24"/>
              </w:rPr>
              <w:t>này thì các yếu tố khác không tồn tại và nền HCNN không tồn tại.</w:t>
            </w:r>
          </w:p>
          <w:p w:rsidR="0094628A" w:rsidRPr="004F3AA7" w:rsidRDefault="0094628A" w:rsidP="0094628A">
            <w:pPr>
              <w:shd w:val="clear" w:color="auto" w:fill="FFFFFF"/>
              <w:spacing w:before="60" w:after="60" w:line="240" w:lineRule="auto"/>
              <w:ind w:firstLine="720"/>
              <w:jc w:val="both"/>
              <w:rPr>
                <w:sz w:val="24"/>
                <w:szCs w:val="24"/>
              </w:rPr>
            </w:pPr>
            <w:r w:rsidRPr="004F3AA7">
              <w:rPr>
                <w:iCs/>
                <w:sz w:val="24"/>
                <w:szCs w:val="24"/>
              </w:rPr>
              <w:t xml:space="preserve">Trong 04 yếu tố trên theo tôi yếu tố </w:t>
            </w:r>
            <w:r w:rsidRPr="004F3AA7">
              <w:rPr>
                <w:sz w:val="24"/>
                <w:szCs w:val="24"/>
              </w:rPr>
              <w:t>- Thứ ba, đội ngũ cán bộ, công chức hành chính được đảm bảo về số lượng và chất lượng để thực hiện tốt chức năng, nhiệm vụ của hành chính nhà nước là quan trọng nhất. Bởi vì:</w:t>
            </w:r>
          </w:p>
          <w:p w:rsidR="0094628A" w:rsidRPr="004F3AA7" w:rsidRDefault="0094628A" w:rsidP="0094628A">
            <w:pPr>
              <w:spacing w:before="60" w:after="60" w:line="240" w:lineRule="auto"/>
              <w:ind w:firstLine="720"/>
              <w:jc w:val="both"/>
              <w:rPr>
                <w:color w:val="000000"/>
                <w:sz w:val="24"/>
                <w:szCs w:val="24"/>
              </w:rPr>
            </w:pPr>
            <w:r w:rsidRPr="004F3AA7">
              <w:rPr>
                <w:color w:val="000000"/>
                <w:sz w:val="24"/>
                <w:szCs w:val="24"/>
                <w:bdr w:val="none" w:sz="0" w:space="0" w:color="auto" w:frame="1"/>
              </w:rPr>
              <w:t>Thật vậy cán bộ,công chức là một mắt xích quan trọng không thể thiếu của bất kỳ nền hành chính nào. Đội ngũ này có vai trò thực thi pháp luật để quản lý các lĩnh vực của đời sống xã hội,bảo đảm hiệu lực của đường lối thể chế của giai cấp cầm quyền. Tuy nhiên mục đích thực thi pháp luật ở mỗi nền hành chính khác nhau là không hoàn toàn giông nhau mà tùy thuộc vào chế độ chính trị,tính dân chủ…Khác với các nước tư sản công chức trong các nhà nước XHCN trước đây và ở nước ta hiện nay đóng vai trò quan trọng trong việc duy trì trật tự,kỷ cương Nhà nước và bảo vệ lợi ích của quần chúng lao động. Đội ngũ công chức có nhiệm vụ tổ chức thực hiện pháp luật trong cuộc sống,quản lý nhà nước trên các lĩnh vực của đời sống xã hội phù hợp với mục tiêu dân chủ xã hội chủ nghĩa.</w:t>
            </w:r>
          </w:p>
          <w:p w:rsidR="0094628A" w:rsidRPr="004F3AA7" w:rsidRDefault="0094628A" w:rsidP="0094628A">
            <w:pPr>
              <w:pStyle w:val="NormalWeb"/>
              <w:spacing w:before="60" w:after="60"/>
              <w:ind w:firstLine="709"/>
              <w:jc w:val="both"/>
              <w:rPr>
                <w:color w:val="000000"/>
              </w:rPr>
            </w:pPr>
            <w:r w:rsidRPr="004F3AA7">
              <w:rPr>
                <w:color w:val="000000"/>
                <w:bdr w:val="none" w:sz="0" w:space="0" w:color="auto" w:frame="1"/>
              </w:rPr>
              <w:t>Để khắng định được vai trò quản lý của mình,đội ngũ công chức phải tự xác định được nhiệm vụ,nâng cao tri thức để đảm nhận công việc phục vụ sự nghiệp cách mạng, quản lý Nhà nước và phục vụ nhân dân. Theo Lênin hiệu quả của bộ máy phụ thuộc rất nhiều vào việc lựa chọn đội ngũ cán bộ</w:t>
            </w:r>
            <w:proofErr w:type="gramStart"/>
            <w:r w:rsidRPr="004F3AA7">
              <w:rPr>
                <w:color w:val="000000"/>
                <w:bdr w:val="none" w:sz="0" w:space="0" w:color="auto" w:frame="1"/>
              </w:rPr>
              <w:t>,công</w:t>
            </w:r>
            <w:proofErr w:type="gramEnd"/>
            <w:r w:rsidRPr="004F3AA7">
              <w:rPr>
                <w:color w:val="000000"/>
                <w:bdr w:val="none" w:sz="0" w:space="0" w:color="auto" w:frame="1"/>
              </w:rPr>
              <w:t xml:space="preserve"> chức,ông thường nhắc nhở rằng: “ Muốn quản lý được thì cần phải am hiểu công việc và phải là một cán bộ quản lý giỏi’’ và “ không thể quản lý được nếu không có kiến thức đầy đủ, nếu không tinh thông khoa học quản lý”. Để thực hiện được vai trò của mình mỗi công chức cần phải đấu tranh chống những biểu hiện thờ ơ</w:t>
            </w:r>
            <w:proofErr w:type="gramStart"/>
            <w:r w:rsidRPr="004F3AA7">
              <w:rPr>
                <w:color w:val="000000"/>
                <w:bdr w:val="none" w:sz="0" w:space="0" w:color="auto" w:frame="1"/>
              </w:rPr>
              <w:t>,coi</w:t>
            </w:r>
            <w:proofErr w:type="gramEnd"/>
            <w:r w:rsidRPr="004F3AA7">
              <w:rPr>
                <w:color w:val="000000"/>
                <w:bdr w:val="none" w:sz="0" w:space="0" w:color="auto" w:frame="1"/>
              </w:rPr>
              <w:t xml:space="preserve"> thường,lơ là trước những đòi hỏi của nhân dân,chống phương pháp làm việc bàn giấy hình thức làm việc hoàn toàn không phù hợp với bản chất nhà nước XHCN. Đội ngũ công chức cần phải thể hiện vai trò của mình thông qua làm việc một cách cụ thể</w:t>
            </w:r>
            <w:proofErr w:type="gramStart"/>
            <w:r w:rsidRPr="004F3AA7">
              <w:rPr>
                <w:color w:val="000000"/>
                <w:bdr w:val="none" w:sz="0" w:space="0" w:color="auto" w:frame="1"/>
              </w:rPr>
              <w:t>,chu</w:t>
            </w:r>
            <w:proofErr w:type="gramEnd"/>
            <w:r w:rsidRPr="004F3AA7">
              <w:rPr>
                <w:color w:val="000000"/>
                <w:bdr w:val="none" w:sz="0" w:space="0" w:color="auto" w:frame="1"/>
              </w:rPr>
              <w:t xml:space="preserve"> đáo,trung thực và giải quyết nhiệm vụ chuyên môn một cách khẩn trương,nhanh chóng. Tuyệt đối không được để xảy ra tình trạng giải quyết công việc tắc trách,vô tổ chức mà phải được tổ chức là việc có uy tín,điều hành,giải quyết kịp thời,chính xác mọi yêu cầu chính đáng của nhân dân. Ở mỗi cơ quan</w:t>
            </w:r>
            <w:proofErr w:type="gramStart"/>
            <w:r w:rsidRPr="004F3AA7">
              <w:rPr>
                <w:color w:val="000000"/>
                <w:bdr w:val="none" w:sz="0" w:space="0" w:color="auto" w:frame="1"/>
              </w:rPr>
              <w:t>,tổ</w:t>
            </w:r>
            <w:proofErr w:type="gramEnd"/>
            <w:r w:rsidRPr="004F3AA7">
              <w:rPr>
                <w:color w:val="000000"/>
                <w:bdr w:val="none" w:sz="0" w:space="0" w:color="auto" w:frame="1"/>
              </w:rPr>
              <w:t xml:space="preserve"> chức công chức phải “ xúc tiến tiến trình chung của công việc, không được làm cho nó trì trệ”.</w:t>
            </w:r>
          </w:p>
          <w:p w:rsidR="0094628A" w:rsidRPr="004F3AA7" w:rsidRDefault="0094628A" w:rsidP="0094628A">
            <w:pPr>
              <w:pStyle w:val="NormalWeb"/>
              <w:spacing w:before="60" w:after="60"/>
              <w:ind w:firstLine="709"/>
              <w:jc w:val="both"/>
              <w:rPr>
                <w:color w:val="000000"/>
                <w:bdr w:val="none" w:sz="0" w:space="0" w:color="auto" w:frame="1"/>
              </w:rPr>
            </w:pPr>
            <w:r w:rsidRPr="004F3AA7">
              <w:rPr>
                <w:color w:val="000000"/>
                <w:bdr w:val="none" w:sz="0" w:space="0" w:color="auto" w:frame="1"/>
              </w:rPr>
              <w:t>Trong hoạt động hành chính công chức phải chủ động hoàn thành tốt mọi nhiệm vụ được giao và chống lại sự quan liêu,đùn đẩy trách nhiệm,phải giữ vững mối quan hệ với quần chúng,thu hút quần chúng tham gia ngày càng đông đảo vào công tác quản lý. Theo Chủ Tịch HCM thì người cán bộ công chức không chỉ có tài mà còn phải có đức</w:t>
            </w:r>
            <w:proofErr w:type="gramStart"/>
            <w:r w:rsidRPr="004F3AA7">
              <w:rPr>
                <w:color w:val="000000"/>
                <w:bdr w:val="none" w:sz="0" w:space="0" w:color="auto" w:frame="1"/>
              </w:rPr>
              <w:t>,Người</w:t>
            </w:r>
            <w:proofErr w:type="gramEnd"/>
            <w:r w:rsidRPr="004F3AA7">
              <w:rPr>
                <w:color w:val="000000"/>
                <w:bdr w:val="none" w:sz="0" w:space="0" w:color="auto" w:frame="1"/>
              </w:rPr>
              <w:t xml:space="preserve"> quan niệm rằng người cán bộ,công chức có tài mà không có đức thì như cây không rễ và thường gây ra những tai hại không nhỏ. Ngược lại nếu chỉ có đức mà không có tài thì chẳng khác nào ông bụt ngồi ở trong chùa. Đạo đức luôn giữ vị trí hàng đầu</w:t>
            </w:r>
            <w:proofErr w:type="gramStart"/>
            <w:r w:rsidRPr="004F3AA7">
              <w:rPr>
                <w:color w:val="000000"/>
                <w:bdr w:val="none" w:sz="0" w:space="0" w:color="auto" w:frame="1"/>
              </w:rPr>
              <w:t>,cơ</w:t>
            </w:r>
            <w:proofErr w:type="gramEnd"/>
            <w:r w:rsidRPr="004F3AA7">
              <w:rPr>
                <w:color w:val="000000"/>
                <w:bdr w:val="none" w:sz="0" w:space="0" w:color="auto" w:frame="1"/>
              </w:rPr>
              <w:t xml:space="preserve"> bản,quyết định nhân của người cán bộ,công chức. Trong bất cứ hoàn cảnh nào người cán bộ</w:t>
            </w:r>
            <w:proofErr w:type="gramStart"/>
            <w:r w:rsidRPr="004F3AA7">
              <w:rPr>
                <w:color w:val="000000"/>
                <w:bdr w:val="none" w:sz="0" w:space="0" w:color="auto" w:frame="1"/>
              </w:rPr>
              <w:t>,công</w:t>
            </w:r>
            <w:proofErr w:type="gramEnd"/>
            <w:r w:rsidRPr="004F3AA7">
              <w:rPr>
                <w:color w:val="000000"/>
                <w:bdr w:val="none" w:sz="0" w:space="0" w:color="auto" w:frame="1"/>
              </w:rPr>
              <w:t xml:space="preserve"> chức cũng phải đặt của nhân dân,của Đảng và nhà nước lên trên hết.</w:t>
            </w:r>
          </w:p>
          <w:p w:rsidR="0094628A" w:rsidRPr="004F3AA7" w:rsidRDefault="0094628A" w:rsidP="0094628A">
            <w:pPr>
              <w:pStyle w:val="NormalWeb"/>
              <w:spacing w:before="60" w:after="60"/>
              <w:ind w:firstLine="567"/>
              <w:jc w:val="both"/>
              <w:rPr>
                <w:color w:val="000000"/>
              </w:rPr>
            </w:pPr>
            <w:r w:rsidRPr="004F3AA7">
              <w:rPr>
                <w:color w:val="000000"/>
                <w:bdr w:val="none" w:sz="0" w:space="0" w:color="auto" w:frame="1"/>
              </w:rPr>
              <w:t>Với tiêu chí đạo đức đó,người công chức muốn thực hiện được tốt vai trò của mình thì không được quan liêu,xa rời dân vì vậy phải biết lắng nghe ý kiến quần chúng,thành tâm hộc hỏi quần chúng,biết tổ chức,biết lãnh đạo,lời nói phải đi đôi với việc làm…</w:t>
            </w:r>
          </w:p>
          <w:p w:rsidR="00D55D74" w:rsidRPr="004F3AA7" w:rsidRDefault="0094628A" w:rsidP="004F3AA7">
            <w:pPr>
              <w:pStyle w:val="NormalWeb"/>
              <w:spacing w:before="60" w:after="60"/>
              <w:ind w:firstLine="567"/>
              <w:jc w:val="both"/>
              <w:rPr>
                <w:color w:val="000000"/>
              </w:rPr>
            </w:pPr>
            <w:r w:rsidRPr="004F3AA7">
              <w:rPr>
                <w:color w:val="000000"/>
                <w:bdr w:val="none" w:sz="0" w:space="0" w:color="auto" w:frame="1"/>
              </w:rPr>
              <w:t>Kế tục những tư tưởng lớn lao về vai trò của đội ngũ công chức trong nền hành chính</w:t>
            </w:r>
            <w:proofErr w:type="gramStart"/>
            <w:r w:rsidRPr="004F3AA7">
              <w:rPr>
                <w:color w:val="000000"/>
                <w:bdr w:val="none" w:sz="0" w:space="0" w:color="auto" w:frame="1"/>
              </w:rPr>
              <w:t>,từ</w:t>
            </w:r>
            <w:proofErr w:type="gramEnd"/>
            <w:r w:rsidRPr="004F3AA7">
              <w:rPr>
                <w:color w:val="000000"/>
                <w:bdr w:val="none" w:sz="0" w:space="0" w:color="auto" w:frame="1"/>
              </w:rPr>
              <w:t xml:space="preserve"> khi thực hiện công cuộc đổi mới đất nước, Đảng ta luôn khắng định tầm quan trọng của đội ngũ công chức. Để đảm bảo hiệu lực,hiệu quả của nền hành chính trên các lĩnh vực thì nhất thiết phải xây dựng được đội ngũ công chức giỏi về chuyên môn,kinh nghiệm,có phẩm chất chính trị và cách mạng,hiểu biết về quản lý hành chính. Nắm vững được yêu cầu này sẽ giúp chúng ta xây dựng được đội ngũ công chức đáp ứng yêu cầu cải cách hành </w:t>
            </w:r>
            <w:r w:rsidRPr="004F3AA7">
              <w:rPr>
                <w:color w:val="000000"/>
                <w:bdr w:val="none" w:sz="0" w:space="0" w:color="auto" w:frame="1"/>
              </w:rPr>
              <w:lastRenderedPageBreak/>
              <w:t>chính ở nước ta hiện nay.</w:t>
            </w:r>
          </w:p>
        </w:tc>
      </w:tr>
      <w:tr w:rsidR="00D55D74" w:rsidRPr="004F3AA7" w:rsidTr="00241079">
        <w:trPr>
          <w:trHeight w:val="562"/>
        </w:trPr>
        <w:tc>
          <w:tcPr>
            <w:tcW w:w="10643" w:type="dxa"/>
            <w:gridSpan w:val="2"/>
          </w:tcPr>
          <w:p w:rsidR="00D55D74" w:rsidRPr="004F3AA7" w:rsidRDefault="00D55D74" w:rsidP="00D55D74">
            <w:pPr>
              <w:pStyle w:val="ListParagraph"/>
              <w:spacing w:line="360" w:lineRule="auto"/>
              <w:ind w:left="0" w:right="33" w:firstLine="455"/>
              <w:jc w:val="both"/>
              <w:rPr>
                <w:rFonts w:ascii="Times New Roman" w:hAnsi="Times New Roman"/>
                <w:sz w:val="24"/>
                <w:szCs w:val="24"/>
              </w:rPr>
            </w:pPr>
            <w:r w:rsidRPr="004F3AA7">
              <w:rPr>
                <w:rFonts w:ascii="Times New Roman" w:hAnsi="Times New Roman"/>
                <w:b/>
                <w:sz w:val="24"/>
                <w:szCs w:val="24"/>
                <w:lang w:val="vi-VN"/>
              </w:rPr>
              <w:lastRenderedPageBreak/>
              <w:t xml:space="preserve">Câu </w:t>
            </w:r>
            <w:r w:rsidRPr="004F3AA7">
              <w:rPr>
                <w:rFonts w:ascii="Times New Roman" w:hAnsi="Times New Roman"/>
                <w:b/>
                <w:sz w:val="24"/>
                <w:szCs w:val="24"/>
              </w:rPr>
              <w:t xml:space="preserve">9. </w:t>
            </w:r>
            <w:r w:rsidRPr="004F3AA7">
              <w:rPr>
                <w:rFonts w:ascii="Times New Roman" w:hAnsi="Times New Roman"/>
                <w:sz w:val="24"/>
                <w:szCs w:val="24"/>
              </w:rPr>
              <w:t>Anh, chị hãy nêu thực trạng cải cách hành nhà nước tại cơ quan, đơn vị, địa phương?</w:t>
            </w:r>
          </w:p>
          <w:p w:rsidR="00D55D74" w:rsidRPr="004F3AA7" w:rsidRDefault="00D55D74" w:rsidP="00D55D74">
            <w:pPr>
              <w:pStyle w:val="ListParagraph"/>
              <w:spacing w:line="312" w:lineRule="auto"/>
              <w:ind w:left="-90" w:right="33" w:firstLine="455"/>
              <w:jc w:val="both"/>
              <w:rPr>
                <w:rFonts w:ascii="Times New Roman" w:hAnsi="Times New Roman"/>
                <w:b/>
                <w:sz w:val="24"/>
                <w:szCs w:val="24"/>
              </w:rPr>
            </w:pPr>
            <w:r w:rsidRPr="004F3AA7">
              <w:rPr>
                <w:rFonts w:ascii="Times New Roman" w:hAnsi="Times New Roman"/>
                <w:b/>
                <w:sz w:val="24"/>
                <w:szCs w:val="24"/>
              </w:rPr>
              <w:t>TRẢ LỜI</w:t>
            </w:r>
          </w:p>
          <w:p w:rsidR="005505DF" w:rsidRPr="004F3AA7" w:rsidRDefault="005505DF" w:rsidP="005505DF">
            <w:pPr>
              <w:spacing w:before="60" w:after="60" w:line="240" w:lineRule="auto"/>
              <w:ind w:left="360" w:hanging="360"/>
              <w:jc w:val="both"/>
              <w:rPr>
                <w:b/>
                <w:i/>
                <w:sz w:val="24"/>
                <w:szCs w:val="24"/>
              </w:rPr>
            </w:pPr>
            <w:r w:rsidRPr="004F3AA7">
              <w:rPr>
                <w:b/>
                <w:sz w:val="24"/>
                <w:szCs w:val="24"/>
              </w:rPr>
              <w:t>1.</w:t>
            </w:r>
            <w:r w:rsidRPr="004F3AA7">
              <w:rPr>
                <w:b/>
                <w:sz w:val="24"/>
                <w:szCs w:val="24"/>
              </w:rPr>
              <w:tab/>
              <w:t xml:space="preserve">Khái niệm nền HCNN: </w:t>
            </w:r>
            <w:r w:rsidRPr="004F3AA7">
              <w:rPr>
                <w:rFonts w:eastAsia="Times New Roman"/>
                <w:sz w:val="24"/>
                <w:szCs w:val="24"/>
              </w:rPr>
              <w:t xml:space="preserve">Nền hành chính </w:t>
            </w:r>
            <w:r w:rsidRPr="004F3AA7">
              <w:rPr>
                <w:sz w:val="24"/>
                <w:szCs w:val="24"/>
              </w:rPr>
              <w:t>nhà nước</w:t>
            </w:r>
            <w:r w:rsidRPr="004F3AA7">
              <w:rPr>
                <w:rFonts w:eastAsia="Times New Roman"/>
                <w:sz w:val="24"/>
                <w:szCs w:val="24"/>
              </w:rPr>
              <w:t> là</w:t>
            </w:r>
            <w:r w:rsidRPr="004F3AA7">
              <w:rPr>
                <w:sz w:val="24"/>
                <w:szCs w:val="24"/>
              </w:rPr>
              <w:t xml:space="preserve"> hệ thống các CQHCNN ở TW và chính quyền đại phương, cơ sở gắn với hệ thống thể chế HCNN, đội ngũ CBCC và hệ thống quản lý tài chính công, tài sản công để thực thi quyền hành pháp nhằm quản lý, điều hành các lĩnh vực của đời sống xã hội.</w:t>
            </w:r>
          </w:p>
          <w:p w:rsidR="005505DF" w:rsidRPr="004F3AA7" w:rsidRDefault="005505DF" w:rsidP="005505DF">
            <w:pPr>
              <w:spacing w:before="60" w:after="60" w:line="240" w:lineRule="auto"/>
              <w:ind w:left="360" w:hanging="360"/>
              <w:jc w:val="both"/>
              <w:rPr>
                <w:sz w:val="24"/>
                <w:szCs w:val="24"/>
              </w:rPr>
            </w:pPr>
            <w:r w:rsidRPr="004F3AA7">
              <w:rPr>
                <w:b/>
                <w:sz w:val="24"/>
                <w:szCs w:val="24"/>
              </w:rPr>
              <w:t>2.</w:t>
            </w:r>
            <w:r w:rsidRPr="004F3AA7">
              <w:rPr>
                <w:b/>
                <w:sz w:val="24"/>
                <w:szCs w:val="24"/>
              </w:rPr>
              <w:tab/>
              <w:t>Khái niệm Cải cách hành chính:</w:t>
            </w:r>
            <w:r w:rsidRPr="004F3AA7">
              <w:rPr>
                <w:sz w:val="24"/>
                <w:szCs w:val="24"/>
              </w:rPr>
              <w:t xml:space="preserve"> CCHC </w:t>
            </w:r>
            <w:r w:rsidRPr="004F3AA7">
              <w:rPr>
                <w:color w:val="000000"/>
                <w:sz w:val="24"/>
                <w:szCs w:val="24"/>
              </w:rPr>
              <w:t>là một quá trình thay đổi có chủ định nhằm hoàn thiện các bộ phận thể chế HC, tổ chức bộ máy HC, đội ngũ CBCC và tài chính công nhằm nâng cao năng lực, hiệu quả của nền HC công trong hoạt động của BMNN và trong phục vụ nhân dân.</w:t>
            </w:r>
            <w:r w:rsidRPr="004F3AA7">
              <w:rPr>
                <w:b/>
                <w:i/>
                <w:color w:val="000000"/>
                <w:sz w:val="24"/>
                <w:szCs w:val="24"/>
              </w:rPr>
              <w:t xml:space="preserve"> </w:t>
            </w:r>
          </w:p>
          <w:p w:rsidR="005505DF" w:rsidRPr="004F3AA7" w:rsidRDefault="00486A98" w:rsidP="005505DF">
            <w:pPr>
              <w:spacing w:before="60" w:after="60" w:line="240" w:lineRule="auto"/>
              <w:ind w:left="360" w:hanging="360"/>
              <w:jc w:val="both"/>
              <w:rPr>
                <w:i/>
                <w:color w:val="000000"/>
                <w:sz w:val="24"/>
                <w:szCs w:val="24"/>
              </w:rPr>
            </w:pPr>
            <w:r w:rsidRPr="004F3AA7">
              <w:rPr>
                <w:b/>
                <w:i/>
                <w:color w:val="000000"/>
                <w:sz w:val="24"/>
                <w:szCs w:val="24"/>
                <w:lang w:val="en-US"/>
              </w:rPr>
              <w:t>-</w:t>
            </w:r>
            <w:r w:rsidR="005505DF" w:rsidRPr="004F3AA7">
              <w:rPr>
                <w:b/>
                <w:i/>
                <w:color w:val="000000"/>
                <w:sz w:val="24"/>
                <w:szCs w:val="24"/>
              </w:rPr>
              <w:tab/>
            </w:r>
            <w:r w:rsidR="005505DF" w:rsidRPr="004F3AA7">
              <w:rPr>
                <w:color w:val="000000"/>
                <w:sz w:val="24"/>
                <w:szCs w:val="24"/>
              </w:rPr>
              <w:t>CCHC là quá trình cải biến có kế hoạch cụ thể để đạt mục tiêu hoàn thiện một hay một số nội dung của nền HCNN (thể chế, tổ chức bộ máy, đội ngũ CB, CC, tài chính công…) nhằm xây dựng nền hành chính công đáp ứng yêu cầu của một nền hành chính hiệu lực, hiệu quả và hiện đại.</w:t>
            </w:r>
          </w:p>
          <w:p w:rsidR="00486A98" w:rsidRPr="004F3AA7" w:rsidRDefault="00486A98" w:rsidP="004C75FD">
            <w:pPr>
              <w:spacing w:before="60" w:after="60" w:line="240" w:lineRule="auto"/>
              <w:ind w:left="360" w:hanging="360"/>
              <w:jc w:val="both"/>
              <w:rPr>
                <w:color w:val="000000"/>
                <w:sz w:val="24"/>
                <w:szCs w:val="24"/>
                <w:lang w:val="en-US"/>
              </w:rPr>
            </w:pPr>
            <w:r w:rsidRPr="004F3AA7">
              <w:rPr>
                <w:i/>
                <w:color w:val="000000"/>
                <w:sz w:val="24"/>
                <w:szCs w:val="24"/>
                <w:lang w:val="en-US"/>
              </w:rPr>
              <w:t>-</w:t>
            </w:r>
            <w:r w:rsidR="005505DF" w:rsidRPr="004F3AA7">
              <w:rPr>
                <w:i/>
                <w:color w:val="000000"/>
                <w:sz w:val="24"/>
                <w:szCs w:val="24"/>
              </w:rPr>
              <w:tab/>
            </w:r>
            <w:r w:rsidR="005505DF" w:rsidRPr="004F3AA7">
              <w:rPr>
                <w:color w:val="000000"/>
                <w:sz w:val="24"/>
                <w:szCs w:val="24"/>
              </w:rPr>
              <w:t>Đứng trên phương diện QLNN của hệ thống các cơ quan thực thi quyền hành pháp, CCHC là cải cách cách thức quản lý, tức cải cách cách thức mà cơ quan thực hti quyền hành pháp tác động đến đời sống CT-VH-XH và con người nhằm đạt được mục tiêu phát triển một cách bền vững.</w:t>
            </w:r>
          </w:p>
          <w:p w:rsidR="00486A98" w:rsidRPr="004F3AA7" w:rsidRDefault="00486A98" w:rsidP="00486A98">
            <w:pPr>
              <w:pStyle w:val="ListParagraph"/>
              <w:numPr>
                <w:ilvl w:val="0"/>
                <w:numId w:val="25"/>
              </w:numPr>
              <w:spacing w:after="0"/>
              <w:jc w:val="both"/>
              <w:rPr>
                <w:rFonts w:ascii="Times New Roman" w:hAnsi="Times New Roman"/>
                <w:color w:val="000000"/>
                <w:sz w:val="24"/>
                <w:szCs w:val="24"/>
                <w:shd w:val="clear" w:color="auto" w:fill="FFFFFF"/>
              </w:rPr>
            </w:pPr>
            <w:r w:rsidRPr="004F3AA7">
              <w:rPr>
                <w:rFonts w:ascii="Times New Roman" w:hAnsi="Times New Roman"/>
                <w:color w:val="000000"/>
                <w:sz w:val="24"/>
                <w:szCs w:val="24"/>
                <w:shd w:val="clear" w:color="auto" w:fill="FFFFFF"/>
              </w:rPr>
              <w:t xml:space="preserve">Xây dựng, hoàn thiện hệ thống thể chế kinh tế thị trường định hướng xã hội chủ nghĩa nhằm giải phóng lực lượng sản xuất, huy động và sử dụng có hiệu quả mọi nguồn lực cho phát triển đất nước. </w:t>
            </w:r>
          </w:p>
          <w:p w:rsidR="00486A98" w:rsidRPr="004F3AA7" w:rsidRDefault="00486A98" w:rsidP="00486A98">
            <w:pPr>
              <w:pStyle w:val="ListParagraph"/>
              <w:numPr>
                <w:ilvl w:val="0"/>
                <w:numId w:val="25"/>
              </w:numPr>
              <w:spacing w:after="0"/>
              <w:jc w:val="both"/>
              <w:rPr>
                <w:rFonts w:ascii="Times New Roman" w:hAnsi="Times New Roman"/>
                <w:color w:val="000000"/>
                <w:sz w:val="24"/>
                <w:szCs w:val="24"/>
                <w:shd w:val="clear" w:color="auto" w:fill="FFFFFF"/>
              </w:rPr>
            </w:pPr>
            <w:r w:rsidRPr="004F3AA7">
              <w:rPr>
                <w:rFonts w:ascii="Times New Roman" w:hAnsi="Times New Roman"/>
                <w:color w:val="000000"/>
                <w:sz w:val="24"/>
                <w:szCs w:val="24"/>
                <w:shd w:val="clear" w:color="auto" w:fill="FFFFFF"/>
              </w:rPr>
              <w:t>Tạo môi trường kinh doanh bình đẳng, thông thoáng, thuận lợi, minh bạch nhằm giảm thiểu chi phí về thời gian và kinh phí của các doanh nghiệp thuộc mọi thành phần kinh tế trong việc tuân thủ thủ tục hành chính.</w:t>
            </w:r>
          </w:p>
          <w:p w:rsidR="00486A98" w:rsidRPr="004F3AA7" w:rsidRDefault="00486A98" w:rsidP="00486A98">
            <w:pPr>
              <w:pStyle w:val="ListParagraph"/>
              <w:numPr>
                <w:ilvl w:val="0"/>
                <w:numId w:val="25"/>
              </w:numPr>
              <w:spacing w:after="0"/>
              <w:jc w:val="both"/>
              <w:rPr>
                <w:rFonts w:ascii="Times New Roman" w:hAnsi="Times New Roman"/>
                <w:color w:val="000000"/>
                <w:sz w:val="24"/>
                <w:szCs w:val="24"/>
                <w:shd w:val="clear" w:color="auto" w:fill="FFFFFF"/>
              </w:rPr>
            </w:pPr>
            <w:r w:rsidRPr="004F3AA7">
              <w:rPr>
                <w:rFonts w:ascii="Times New Roman" w:hAnsi="Times New Roman"/>
                <w:color w:val="000000"/>
                <w:sz w:val="24"/>
                <w:szCs w:val="24"/>
                <w:shd w:val="clear" w:color="auto" w:fill="FFFFFF"/>
              </w:rPr>
              <w:t xml:space="preserve">Xây dựng hệ thống các cơ quan hành chính nhà nước từ trung ương tới cơ sở thông suốt, trong sạch, vững mạnh, hiện đại, hiệu lực, hiệu quả, tăng tính dân chủ và pháp quyền trong hoạt động điều hành của Chính phủ và của các cơ quan hành chính nhà nước. </w:t>
            </w:r>
          </w:p>
          <w:p w:rsidR="00486A98" w:rsidRPr="004F3AA7" w:rsidRDefault="00486A98" w:rsidP="00486A98">
            <w:pPr>
              <w:pStyle w:val="ListParagraph"/>
              <w:numPr>
                <w:ilvl w:val="0"/>
                <w:numId w:val="25"/>
              </w:numPr>
              <w:spacing w:after="0"/>
              <w:jc w:val="both"/>
              <w:rPr>
                <w:rFonts w:ascii="Times New Roman" w:hAnsi="Times New Roman"/>
                <w:color w:val="000000"/>
                <w:sz w:val="24"/>
                <w:szCs w:val="24"/>
                <w:shd w:val="clear" w:color="auto" w:fill="FFFFFF"/>
              </w:rPr>
            </w:pPr>
            <w:r w:rsidRPr="004F3AA7">
              <w:rPr>
                <w:rFonts w:ascii="Times New Roman" w:hAnsi="Times New Roman"/>
                <w:color w:val="000000"/>
                <w:sz w:val="24"/>
                <w:szCs w:val="24"/>
                <w:shd w:val="clear" w:color="auto" w:fill="FFFFFF"/>
              </w:rPr>
              <w:t xml:space="preserve">Bảo đảm thực hiện trên thực tế quyền dân chủ của nhân dân, bảo vệ quyền con người, gắn quyền con người với quyền và lợi ích của dân tộc, của đất nước. </w:t>
            </w:r>
          </w:p>
          <w:p w:rsidR="00486A98" w:rsidRPr="004F3AA7" w:rsidRDefault="00486A98" w:rsidP="00486A98">
            <w:pPr>
              <w:pStyle w:val="ListParagraph"/>
              <w:numPr>
                <w:ilvl w:val="0"/>
                <w:numId w:val="25"/>
              </w:numPr>
              <w:spacing w:after="0"/>
              <w:jc w:val="both"/>
              <w:rPr>
                <w:rFonts w:ascii="Times New Roman" w:hAnsi="Times New Roman"/>
                <w:color w:val="000000"/>
                <w:sz w:val="24"/>
                <w:szCs w:val="24"/>
                <w:shd w:val="clear" w:color="auto" w:fill="FFFFFF"/>
              </w:rPr>
            </w:pPr>
            <w:r w:rsidRPr="004F3AA7">
              <w:rPr>
                <w:rFonts w:ascii="Times New Roman" w:hAnsi="Times New Roman"/>
                <w:color w:val="000000"/>
                <w:sz w:val="24"/>
                <w:szCs w:val="24"/>
                <w:shd w:val="clear" w:color="auto" w:fill="FFFFFF"/>
              </w:rPr>
              <w:t xml:space="preserve">Xây dựng đội </w:t>
            </w:r>
            <w:proofErr w:type="gramStart"/>
            <w:r w:rsidRPr="004F3AA7">
              <w:rPr>
                <w:rFonts w:ascii="Times New Roman" w:hAnsi="Times New Roman"/>
                <w:color w:val="000000"/>
                <w:sz w:val="24"/>
                <w:szCs w:val="24"/>
                <w:shd w:val="clear" w:color="auto" w:fill="FFFFFF"/>
              </w:rPr>
              <w:t>ngũ</w:t>
            </w:r>
            <w:proofErr w:type="gramEnd"/>
            <w:r w:rsidRPr="004F3AA7">
              <w:rPr>
                <w:rFonts w:ascii="Times New Roman" w:hAnsi="Times New Roman"/>
                <w:color w:val="000000"/>
                <w:sz w:val="24"/>
                <w:szCs w:val="24"/>
                <w:shd w:val="clear" w:color="auto" w:fill="FFFFFF"/>
              </w:rPr>
              <w:t xml:space="preserve"> cán bộ, công chức, viên chức có đủ phẩm chất, năng lực và trình độ, đáp ứng yêu cầu phục vụ nhân dân và sự phát triển của đất nước. </w:t>
            </w:r>
          </w:p>
          <w:p w:rsidR="00486A98" w:rsidRPr="004F3AA7" w:rsidRDefault="00486A98" w:rsidP="00486A98">
            <w:pPr>
              <w:pStyle w:val="ListParagraph"/>
              <w:numPr>
                <w:ilvl w:val="0"/>
                <w:numId w:val="25"/>
              </w:numPr>
              <w:spacing w:after="0"/>
              <w:jc w:val="both"/>
              <w:rPr>
                <w:rFonts w:ascii="Times New Roman" w:hAnsi="Times New Roman"/>
                <w:color w:val="000000"/>
                <w:sz w:val="24"/>
                <w:szCs w:val="24"/>
                <w:shd w:val="clear" w:color="auto" w:fill="FFFFFF"/>
              </w:rPr>
            </w:pPr>
            <w:r w:rsidRPr="004F3AA7">
              <w:rPr>
                <w:rFonts w:ascii="Times New Roman" w:hAnsi="Times New Roman"/>
                <w:b/>
                <w:color w:val="000000"/>
                <w:sz w:val="24"/>
                <w:szCs w:val="24"/>
                <w:shd w:val="clear" w:color="auto" w:fill="FFFFFF"/>
              </w:rPr>
              <w:t>Cải cách thể chế hành chính</w:t>
            </w:r>
            <w:r w:rsidRPr="004F3AA7">
              <w:rPr>
                <w:rFonts w:ascii="Times New Roman" w:hAnsi="Times New Roman"/>
                <w:color w:val="000000"/>
                <w:sz w:val="24"/>
                <w:szCs w:val="24"/>
                <w:shd w:val="clear" w:color="auto" w:fill="FFFFFF"/>
              </w:rPr>
              <w:t>: Xây dựng, hoàn thiện hệ thống pháp luật trên cơ sở Hiến pháp năm 1992 được sửa đổi, bổ sung, đổi mới và nâng cao chất lượng công tác xây dựng pháp luật nhằm bảo đảm tính hợp hiến, hợp pháp, tính đồng bộ, cụ thể và khả thi của các văn bản quy phạm pháp luật; tiếp tục xây dựng và hoàn thiện hệ thống thể chế, cơ chế, chính sách, trước hết là thể chế kinh tế thị trường định hướng xã hội chủ nghĩa; hoàn thiện thể chế về sở hữu của các hình thức sở hữu: sở hữu nhà nước, sở hữu tập thể, sở hữu tư nhân; tiếp tục xây dựng và hoàn thiện hệ thống thể chế về tổ chức và hoạt động của các cơ quan hành chính nhà nước; sửa đổi, bổ sung và hoàn thiện các văn bản quy phạm pháp luật về tổ chức và hoạt động của Chính phủ, Hội đồng nhân dân và Ủy ban nhân dân các cấp; xây dựng, hoàn thiện quy định của pháp luật về mối quan hệ giữa Nhà nước và nhân dân bảo đảm và phát huy quyền làm chủ của nhân dân, lấy ý kiến của nhân dân trước khi quyết định các chủ trương, chính sách quan trọng và về quyền giám sát của nhân dân đối với hoạt động của cơ quan hành chính nhà nước.</w:t>
            </w:r>
          </w:p>
          <w:p w:rsidR="00486A98" w:rsidRPr="004F3AA7" w:rsidRDefault="00486A98" w:rsidP="00486A98">
            <w:pPr>
              <w:pStyle w:val="ListParagraph"/>
              <w:numPr>
                <w:ilvl w:val="0"/>
                <w:numId w:val="25"/>
              </w:numPr>
              <w:spacing w:after="0"/>
              <w:jc w:val="both"/>
              <w:rPr>
                <w:rFonts w:ascii="Times New Roman" w:hAnsi="Times New Roman"/>
                <w:color w:val="000000"/>
                <w:sz w:val="24"/>
                <w:szCs w:val="24"/>
                <w:shd w:val="clear" w:color="auto" w:fill="FFFFFF"/>
              </w:rPr>
            </w:pPr>
            <w:r w:rsidRPr="004F3AA7">
              <w:rPr>
                <w:rFonts w:ascii="Times New Roman" w:hAnsi="Times New Roman"/>
                <w:b/>
                <w:color w:val="000000"/>
                <w:sz w:val="24"/>
                <w:szCs w:val="24"/>
                <w:shd w:val="clear" w:color="auto" w:fill="FFFFFF"/>
              </w:rPr>
              <w:t>Cải cách tổ chức bộ máy hành chính nhà nước</w:t>
            </w:r>
            <w:r w:rsidRPr="004F3AA7">
              <w:rPr>
                <w:rFonts w:ascii="Times New Roman" w:hAnsi="Times New Roman"/>
                <w:color w:val="000000"/>
                <w:sz w:val="24"/>
                <w:szCs w:val="24"/>
                <w:shd w:val="clear" w:color="auto" w:fill="FFFFFF"/>
              </w:rPr>
              <w:t xml:space="preserve">: tiến hành tổng rà soát về vị trí, chức năng, nhiệm vụ, quyền hạn, cơ cấu tổ chức và biên chế hiện có của các Bộ, cơ quan ngang Bộ, cơ quan thuộc Chính phủ, Ủy ban nhân dân các cấp, các cơ quan chuyên môn thuộc Ủy ban nhân dân cấp tỉnh, cấp huyện, các cơ quan, tổ chức khác thuộc bộ máy hành chính nhà nước ở trung ương và địa phương (bao gồm cả các đơn </w:t>
            </w:r>
            <w:r w:rsidRPr="004F3AA7">
              <w:rPr>
                <w:rFonts w:ascii="Times New Roman" w:hAnsi="Times New Roman"/>
                <w:color w:val="000000"/>
                <w:sz w:val="24"/>
                <w:szCs w:val="24"/>
                <w:shd w:val="clear" w:color="auto" w:fill="FFFFFF"/>
              </w:rPr>
              <w:lastRenderedPageBreak/>
              <w:t xml:space="preserve">vị sự nghiệp của Nhà nước); trên cơ sở đó điều chỉnh chức năng, nhiệm vụ, quyền hạn và tổ chức, sắp xếp lại các cơ quan, đơn vị nhằm khắc phục tình trạng chồng chéo, bỏ trống hoặc trùng lắp về chức năng, nhiệm vụ, quyền hạn; chuyển giao những công việc mà cơ quan hành chính nhà nước không nên làm hoặc làm hiệu quả thấp cho xã hội, các tổ chức xã hội, tổ chức phi chính phủ đảm nhận; tổng kết, đánh giá mô hình tổ chức và chất lượng hoạt động của chính quyền địa phương nhằm xác lập mô hình tổ chức phù hợp, bảo đảm phân định đúng chức năng, nhiệm vụ, quyền hạn, sát thực tế, hiệu lực, hiệu quả; xây dựng mô hình chính quyền đô thị và chính quyền nông thôn phù hợp; tiếp tục đổi mới phương thức làm việc của cơ quan hành chính nhà nước; thực hiện thống nhất và nâng cao chất lượng thực hiện cơ chế một cửa, một cửa liên thông tập trung tại bộ phận tiếp nhận, trả kết quả thuộc Văn phòng Hội đồng nhân dân và Ủy ban nhân dân cấp huyện; bảo đảm sự hài lòng của cá nhân, tổ chức đối với sự phục vụ của cơ quan hành chính nhà nước đạt mức trên 80% vào năm 2020; cải cách và triển khai trên diện rộng cơ chế tự chủ, tự chịu trách nhiệm của các đơn vị sự nghiệp dịch vụ công; chất lượng dịch vụ công từng bước được nâng cao, nhất là trong các lĩnh vực giáo dục, y tế; bảo đảm sự hài lòng của cá nhân đối với dịch vụ do đơn vị sự nghiệp công cung cấp trong các lĩnh vực giáo dục, y tế đạt mức trên 80% vào năm 2020. </w:t>
            </w:r>
          </w:p>
          <w:p w:rsidR="00486A98" w:rsidRPr="004F3AA7" w:rsidRDefault="00486A98" w:rsidP="00486A98">
            <w:pPr>
              <w:pStyle w:val="ListParagraph"/>
              <w:numPr>
                <w:ilvl w:val="0"/>
                <w:numId w:val="25"/>
              </w:numPr>
              <w:spacing w:after="0"/>
              <w:jc w:val="both"/>
              <w:rPr>
                <w:rFonts w:ascii="Times New Roman" w:hAnsi="Times New Roman"/>
                <w:color w:val="000000"/>
                <w:sz w:val="24"/>
                <w:szCs w:val="24"/>
                <w:shd w:val="clear" w:color="auto" w:fill="FFFFFF"/>
              </w:rPr>
            </w:pPr>
            <w:r w:rsidRPr="004F3AA7">
              <w:rPr>
                <w:rFonts w:ascii="Times New Roman" w:hAnsi="Times New Roman"/>
                <w:b/>
                <w:color w:val="000000"/>
                <w:sz w:val="24"/>
                <w:szCs w:val="24"/>
                <w:shd w:val="clear" w:color="auto" w:fill="FFFFFF"/>
              </w:rPr>
              <w:t>Cải cách thủ tục hành chính</w:t>
            </w:r>
            <w:r w:rsidRPr="004F3AA7">
              <w:rPr>
                <w:rFonts w:ascii="Times New Roman" w:hAnsi="Times New Roman"/>
                <w:color w:val="000000"/>
                <w:sz w:val="24"/>
                <w:szCs w:val="24"/>
                <w:shd w:val="clear" w:color="auto" w:fill="FFFFFF"/>
              </w:rPr>
              <w:t>: cắt giảm và nâng cao chất lượng thủ tục hành chính trong tất cả các lĩnh vực quản lý nhà nước, nhất là thủ tục hành chính liên quan tới người dân, doanh nghiệp. Trong giai đoạn 2011 - 2015, thực hiện cải cách thủ tục hành chính để tiếp tục cải thiện môi trường kinh doanh, giải phóng mọi nguồn lực của xã hội và nâng cao năng lực cạnh tranh quốc gia, bảo đảm điều kiện cho nền kinh tế của đất nước phát triển nhanh, bền vững. Cải cách thủ tục hành chính giữa các cơ quan hành chính nhà nước, các ngành, các cấp và trong nội bộ từng cơ quan hành chính nhà nước; kiểm soát chặt chẽ việc ban hành mới các thủ tục hành chính theo quy định của pháp luật; công khai, minh bạch tất cả các thủ tục hành chính bằng các hình thức thiết thực và thích hợp; tiếp nhận, xử lý phản ánh, kiến nghị của cá nhân, tổ chức về các quy định hành chính để hỗ trợ việc nâng cao chất lượng các quy định hành chính và giám sát việc thực hiện thủ tục hành chính của các cơ quan hành chính nhà nước các cấp.</w:t>
            </w:r>
          </w:p>
          <w:p w:rsidR="00486A98" w:rsidRPr="004F3AA7" w:rsidRDefault="00486A98" w:rsidP="00486A98">
            <w:pPr>
              <w:pStyle w:val="ListParagraph"/>
              <w:numPr>
                <w:ilvl w:val="0"/>
                <w:numId w:val="25"/>
              </w:numPr>
              <w:spacing w:after="0"/>
              <w:jc w:val="both"/>
              <w:rPr>
                <w:rFonts w:ascii="Times New Roman" w:hAnsi="Times New Roman"/>
                <w:color w:val="000000"/>
                <w:sz w:val="24"/>
                <w:szCs w:val="24"/>
                <w:shd w:val="clear" w:color="auto" w:fill="FFFFFF"/>
              </w:rPr>
            </w:pPr>
            <w:r w:rsidRPr="004F3AA7">
              <w:rPr>
                <w:rFonts w:ascii="Times New Roman" w:hAnsi="Times New Roman"/>
                <w:b/>
                <w:color w:val="000000"/>
                <w:sz w:val="24"/>
                <w:szCs w:val="24"/>
                <w:shd w:val="clear" w:color="auto" w:fill="FFFFFF"/>
              </w:rPr>
              <w:t>Xây dựng và nâng cao chất lượng đội ngũ cán bộ</w:t>
            </w:r>
            <w:r w:rsidRPr="004F3AA7">
              <w:rPr>
                <w:rFonts w:ascii="Times New Roman" w:hAnsi="Times New Roman"/>
                <w:color w:val="000000"/>
                <w:sz w:val="24"/>
                <w:szCs w:val="24"/>
                <w:shd w:val="clear" w:color="auto" w:fill="FFFFFF"/>
              </w:rPr>
              <w:t xml:space="preserve">, công chức, viên chức  Đến năm 2020, đội ngũ cán bộ, công chức, viên chức có số lượng, cơ cấu hợp lý, đủ trình độ và năng lực thi hành công vụ, phục vụ nhân dân và phục vụ sự nghiệp phát triển của đất nước; xây dựng đội ngũ cán bộ, công chức, viên chức có phẩm chất đạo đức tốt, có bản lĩnh chính trị, có năng lực, có tính chuyên nghiệp cao, tận tụy phục vụ nhân dân thông qua các hình thức đào tạo, bồi dưỡng phù hợp, có hiệu quả; hoàn thiện quy định của pháp luật về tuyển dụng, bố trí, phân công nhiệm vụ phù hợp với trình độ, năng lực, sở trường của công chức, viên chức trúng tuyển; hoàn thiện quy định của pháp luật về đánh giá cán bộ, công chức, viên chức; thực hiện việc đào tạo, bồi dưỡng theo các hình thức; tập trung nguồn lực ưu tiên cho cải cách chính sách tiền lương, chế độ bảo hiểm xã hội và ưu đãi người có công; đến năm 2020, tiền lương của cán bộ, công chức, viên chức được cải cách cơ bản, bảo đảm được cuộc sống của cán bộ, công chức, viên chức và gia đình ở mức trung bình khá trong xã hội; Nâng cao trách nhiệm, kỷ luật, kỷ cương hành chính và đạo đức công vụ của cán bộ, công chức, viên chức. </w:t>
            </w:r>
          </w:p>
          <w:p w:rsidR="00486A98" w:rsidRPr="004F3AA7" w:rsidRDefault="00486A98" w:rsidP="00486A98">
            <w:pPr>
              <w:pStyle w:val="ListParagraph"/>
              <w:numPr>
                <w:ilvl w:val="0"/>
                <w:numId w:val="25"/>
              </w:numPr>
              <w:spacing w:after="0"/>
              <w:jc w:val="both"/>
              <w:rPr>
                <w:rFonts w:ascii="Times New Roman" w:hAnsi="Times New Roman"/>
                <w:color w:val="000000"/>
                <w:sz w:val="24"/>
                <w:szCs w:val="24"/>
                <w:shd w:val="clear" w:color="auto" w:fill="FFFFFF"/>
              </w:rPr>
            </w:pPr>
            <w:r w:rsidRPr="004F3AA7">
              <w:rPr>
                <w:rFonts w:ascii="Times New Roman" w:hAnsi="Times New Roman"/>
                <w:b/>
                <w:color w:val="000000"/>
                <w:sz w:val="24"/>
                <w:szCs w:val="24"/>
                <w:shd w:val="clear" w:color="auto" w:fill="FFFFFF"/>
              </w:rPr>
              <w:t>Cải cách tài chính công</w:t>
            </w:r>
            <w:r w:rsidRPr="004F3AA7">
              <w:rPr>
                <w:rFonts w:ascii="Times New Roman" w:hAnsi="Times New Roman"/>
                <w:color w:val="000000"/>
                <w:sz w:val="24"/>
                <w:szCs w:val="24"/>
                <w:shd w:val="clear" w:color="auto" w:fill="FFFFFF"/>
              </w:rPr>
              <w:t xml:space="preserve">: phân phối và sử dụng có hiệu quả mọi nguồn lực cho phát triển kinh tế - xã hội; tiếp tục hoàn thiện chính sách và hệ thống thuế, các chính sách về thu nhập, tiền lương, tiền công; thực hiện cân đối ngân sách tích cực, bảo đảm tỷ lệ tích lũy hợp lý cho đầu tư phát triển; dành nguồn lực cho con người, nhất là cải cách chính sách tiền lương và an sinh xã hội; phấn đấu giảm dần bội chi ngân sách; tiếp tục đổi mới cơ chế, chính sách tài chính đối với doanh nghiệp nhà nước, nhất là các tập đoàn kinh tế và các tổng công ty; quản lý chặt chẽ việc vay và trả nợ nước ngoài; giữ mức nợ Chính phủ, nợ </w:t>
            </w:r>
            <w:r w:rsidRPr="004F3AA7">
              <w:rPr>
                <w:rFonts w:ascii="Times New Roman" w:hAnsi="Times New Roman"/>
                <w:color w:val="000000"/>
                <w:sz w:val="24"/>
                <w:szCs w:val="24"/>
                <w:shd w:val="clear" w:color="auto" w:fill="FFFFFF"/>
              </w:rPr>
              <w:lastRenderedPageBreak/>
              <w:t xml:space="preserve">quốc gia và nợ công trong giới hạn an toàn; đổi mới cơ chế phân bổ ngân sách cho cơ quan hành chính nhà nước, tiến tới xóa bỏ chế độ cấp kinh phí theo số lượng biên chế, thay thế bằng cơ chế cấp ngân sách dựa trên kết quả và chất lượng hoạt động, hướng vào kiểm soát đầu ra, chất lượng chi tiêu theo mục tiêu, nhiệm vụ của các cơ quan hành chính nhà nước; Nhà nước tăng đầu tư, đồng thời đẩy mạnh xã hội hóa, huy động toàn xã hội chăm lo phát triển giáo dục, đào tạo, y tế, dân số - kế hoạch hóa gia đình, thể dục, thể thao. Đổi mới cơ chế hoạt động, nhất là cơ chế tài chính của các đơn vị sự nghiệp dịch vụ công; từng bước thực hiện chính sách điều chỉnh giá dịch vụ sự nghiệp công phù hợp; chú trọng đổi mới cơ chế tài chính của các cơ sở giáo dục, đào tạo, y tế công lập theo hướng tự chủ, công khai, minh bạch. Chuẩn hóa chất lượng dịch vụ giáo dục, đào tạo, y tế; nâng cao chất lượng các cơ sở giáo dục, đào tạo, khám chữa bệnh, từng bước tiếp cận với tiêu chuẩn khu vực và quốc tế. Đổi mới và hoàn thiện đồng bộ các chính sách bảo hiểm y tế, khám, chữa bệnh; có lộ trình thực hiện bảo hiểm y tế toàn dân. </w:t>
            </w:r>
          </w:p>
          <w:p w:rsidR="00D55D74" w:rsidRPr="004F3AA7" w:rsidRDefault="00486A98" w:rsidP="004F3AA7">
            <w:pPr>
              <w:pStyle w:val="ListParagraph"/>
              <w:numPr>
                <w:ilvl w:val="0"/>
                <w:numId w:val="25"/>
              </w:numPr>
              <w:spacing w:after="0"/>
              <w:jc w:val="both"/>
              <w:rPr>
                <w:rFonts w:ascii="Times New Roman" w:hAnsi="Times New Roman"/>
                <w:color w:val="000000"/>
                <w:sz w:val="24"/>
                <w:szCs w:val="24"/>
                <w:shd w:val="clear" w:color="auto" w:fill="FFFFFF"/>
              </w:rPr>
            </w:pPr>
            <w:r w:rsidRPr="004F3AA7">
              <w:rPr>
                <w:rFonts w:ascii="Times New Roman" w:hAnsi="Times New Roman"/>
                <w:b/>
                <w:color w:val="000000"/>
                <w:sz w:val="24"/>
                <w:szCs w:val="24"/>
                <w:shd w:val="clear" w:color="auto" w:fill="FFFFFF"/>
              </w:rPr>
              <w:t>Hiện đại hóa cơ quan hành chính NN:</w:t>
            </w:r>
            <w:r w:rsidRPr="004F3AA7">
              <w:rPr>
                <w:rFonts w:ascii="Times New Roman" w:hAnsi="Times New Roman"/>
                <w:color w:val="000000"/>
                <w:sz w:val="24"/>
                <w:szCs w:val="24"/>
                <w:shd w:val="clear" w:color="auto" w:fill="FFFFFF"/>
              </w:rPr>
              <w:t xml:space="preserve"> hoàn thiện và đẩy mạnh hoạt động của mạng thông tin điện tử hành chính của Chính phủ trên Internet. Đẩy mạnh ứng dụng công nghệ thông tin - truyền thông trong hoạt động của cơ quan hành chính nhà nước để đến năm 2020: 90% các văn bản, tài liệu chính thức trao đổi giữa các cơ quan hành chính nhà nước được thực hiện dưới dạng điện tử; bảo đảm dữ liệu điện tử phục vụ hầu hết các hoạt động trong các cơ quan; hầu hết các giao dịch của các cơ quan hành chính nhà nước được thực hiện trên môi trường điện tử; ứng dụng công nghệ thông tin - truyền thông trong quy trình xử lý công việc của từng cơ quan hành chính nhà nước; công bố danh mục các dịch vụ hành chính công trên mạng thông tin điện tử hành chính của Chính phủ trên Internet. Xây dựng và sử dụng thống nhất biểu mẫu điện tử trong giao dịch giữa cơ quan hành chính nhà nước, tổ chức và cá nhân, đáp ứng yêu cầu đơn giản và cải cách thủ tục hành chính.</w:t>
            </w:r>
          </w:p>
        </w:tc>
      </w:tr>
      <w:tr w:rsidR="00D55D74" w:rsidRPr="004F3AA7" w:rsidTr="00241079">
        <w:trPr>
          <w:trHeight w:val="562"/>
        </w:trPr>
        <w:tc>
          <w:tcPr>
            <w:tcW w:w="10643" w:type="dxa"/>
            <w:gridSpan w:val="2"/>
          </w:tcPr>
          <w:p w:rsidR="00D55D74" w:rsidRPr="004F3AA7" w:rsidRDefault="00D55D74" w:rsidP="00D55D74">
            <w:pPr>
              <w:pStyle w:val="ListParagraph"/>
              <w:spacing w:line="360" w:lineRule="auto"/>
              <w:ind w:left="0" w:right="33" w:firstLine="455"/>
              <w:jc w:val="both"/>
              <w:rPr>
                <w:rFonts w:ascii="Times New Roman" w:hAnsi="Times New Roman"/>
                <w:sz w:val="24"/>
                <w:szCs w:val="24"/>
              </w:rPr>
            </w:pPr>
            <w:r w:rsidRPr="004F3AA7">
              <w:rPr>
                <w:rFonts w:ascii="Times New Roman" w:hAnsi="Times New Roman"/>
                <w:b/>
                <w:sz w:val="24"/>
                <w:szCs w:val="24"/>
                <w:lang w:val="vi-VN"/>
              </w:rPr>
              <w:lastRenderedPageBreak/>
              <w:t>Câu 10</w:t>
            </w:r>
            <w:r w:rsidRPr="004F3AA7">
              <w:rPr>
                <w:rFonts w:ascii="Times New Roman" w:hAnsi="Times New Roman"/>
                <w:b/>
                <w:sz w:val="24"/>
                <w:szCs w:val="24"/>
              </w:rPr>
              <w:t xml:space="preserve">. </w:t>
            </w:r>
            <w:r w:rsidRPr="004F3AA7">
              <w:rPr>
                <w:rFonts w:ascii="Times New Roman" w:hAnsi="Times New Roman"/>
                <w:sz w:val="24"/>
                <w:szCs w:val="24"/>
              </w:rPr>
              <w:t>Hãy nêu thực trạng công tác quản lý cán bộ, công chức hiện nay ở cơ sở. Anh, chị hãy tìm nguyên nhân và đề xuất giải pháp khắc phục?</w:t>
            </w:r>
          </w:p>
          <w:p w:rsidR="00D55D74" w:rsidRPr="004F3AA7" w:rsidRDefault="00D55D74" w:rsidP="00D55D74">
            <w:pPr>
              <w:pStyle w:val="ListParagraph"/>
              <w:spacing w:line="312" w:lineRule="auto"/>
              <w:ind w:left="-90" w:right="33" w:firstLine="455"/>
              <w:jc w:val="both"/>
              <w:rPr>
                <w:rFonts w:ascii="Times New Roman" w:hAnsi="Times New Roman"/>
                <w:b/>
                <w:sz w:val="24"/>
                <w:szCs w:val="24"/>
              </w:rPr>
            </w:pPr>
            <w:r w:rsidRPr="004F3AA7">
              <w:rPr>
                <w:rFonts w:ascii="Times New Roman" w:hAnsi="Times New Roman"/>
                <w:b/>
                <w:sz w:val="24"/>
                <w:szCs w:val="24"/>
              </w:rPr>
              <w:t>TRẢ LỜI</w:t>
            </w:r>
          </w:p>
          <w:p w:rsidR="0063734D" w:rsidRPr="004F3AA7" w:rsidRDefault="0063734D" w:rsidP="0063734D">
            <w:pPr>
              <w:jc w:val="both"/>
              <w:rPr>
                <w:b/>
                <w:sz w:val="24"/>
                <w:szCs w:val="24"/>
              </w:rPr>
            </w:pPr>
            <w:r w:rsidRPr="004F3AA7">
              <w:rPr>
                <w:b/>
                <w:sz w:val="24"/>
                <w:szCs w:val="24"/>
              </w:rPr>
              <w:t xml:space="preserve">1. Khái niệm và phân loại cán bộ, công chức cơ sở </w:t>
            </w:r>
          </w:p>
          <w:p w:rsidR="0063734D" w:rsidRPr="004F3AA7" w:rsidRDefault="0063734D" w:rsidP="0063734D">
            <w:pPr>
              <w:shd w:val="clear" w:color="auto" w:fill="FFFFFF"/>
              <w:spacing w:after="120" w:line="240" w:lineRule="auto"/>
              <w:ind w:firstLine="540"/>
              <w:jc w:val="both"/>
              <w:rPr>
                <w:rFonts w:eastAsia="Times New Roman"/>
                <w:b/>
                <w:color w:val="000000"/>
                <w:sz w:val="24"/>
                <w:szCs w:val="24"/>
              </w:rPr>
            </w:pPr>
            <w:r w:rsidRPr="004F3AA7">
              <w:rPr>
                <w:rFonts w:eastAsia="Times New Roman"/>
                <w:b/>
                <w:color w:val="000000"/>
                <w:sz w:val="24"/>
                <w:szCs w:val="24"/>
              </w:rPr>
              <w:t>- Khái niệm cán bộ công chức</w:t>
            </w:r>
          </w:p>
          <w:p w:rsidR="0063734D" w:rsidRPr="004F3AA7" w:rsidRDefault="0063734D" w:rsidP="0063734D">
            <w:pPr>
              <w:shd w:val="clear" w:color="auto" w:fill="FFFFFF"/>
              <w:spacing w:after="120" w:line="240" w:lineRule="auto"/>
              <w:ind w:firstLine="540"/>
              <w:jc w:val="both"/>
              <w:rPr>
                <w:rFonts w:eastAsia="Times New Roman"/>
                <w:color w:val="000000"/>
                <w:sz w:val="24"/>
                <w:szCs w:val="24"/>
              </w:rPr>
            </w:pPr>
            <w:r w:rsidRPr="004F3AA7">
              <w:rPr>
                <w:rFonts w:eastAsia="Times New Roman"/>
                <w:color w:val="000000"/>
                <w:sz w:val="24"/>
                <w:szCs w:val="24"/>
              </w:rPr>
              <w:t>Khoản 1 Điều 4 quy định về cán bộ:</w:t>
            </w:r>
          </w:p>
          <w:p w:rsidR="0063734D" w:rsidRPr="004F3AA7" w:rsidRDefault="0063734D" w:rsidP="0063734D">
            <w:pPr>
              <w:shd w:val="clear" w:color="auto" w:fill="FFFFFF"/>
              <w:spacing w:after="120" w:line="240" w:lineRule="auto"/>
              <w:ind w:firstLine="540"/>
              <w:jc w:val="both"/>
              <w:rPr>
                <w:rFonts w:eastAsia="Times New Roman"/>
                <w:i/>
                <w:color w:val="000000"/>
                <w:sz w:val="24"/>
                <w:szCs w:val="24"/>
              </w:rPr>
            </w:pPr>
            <w:r w:rsidRPr="004F3AA7">
              <w:rPr>
                <w:rFonts w:eastAsia="Times New Roman"/>
                <w:i/>
                <w:color w:val="000000"/>
                <w:sz w:val="24"/>
                <w:szCs w:val="24"/>
              </w:rPr>
              <w:t>“ </w:t>
            </w:r>
            <w:r w:rsidRPr="004F3AA7">
              <w:rPr>
                <w:rFonts w:eastAsia="Times New Roman"/>
                <w:i/>
                <w:iCs/>
                <w:color w:val="000000"/>
                <w:sz w:val="24"/>
                <w:szCs w:val="24"/>
              </w:rPr>
              <w:t>Cán bộ là công dân Việt Nam, được bầu cử, phê chuẩn, bổ nhiệm giữ chức vụ, chức danh theo nhiệm kỳ trong cơ quan của Đảng cộng sản Việt Nam, Nhà nước, tổ chức chính trị, tổ chức chính trị- xã hội ở trung ương, ở tỉnh, thành phố trực thuộc trung ương (sau đây gọi chung là cấp tỉnh), ở quận, huyện, thị xã, thành phố thuộc tỉnh (sau đây gọi chung là cấp huyện), trong biên chế và hưởng lương từ ngân sách nhà nước”.</w:t>
            </w:r>
          </w:p>
          <w:p w:rsidR="0063734D" w:rsidRPr="004F3AA7" w:rsidRDefault="0063734D" w:rsidP="0063734D">
            <w:pPr>
              <w:shd w:val="clear" w:color="auto" w:fill="FFFFFF"/>
              <w:spacing w:after="120" w:line="240" w:lineRule="auto"/>
              <w:ind w:firstLine="540"/>
              <w:jc w:val="both"/>
              <w:rPr>
                <w:rFonts w:eastAsia="Times New Roman"/>
                <w:color w:val="000000"/>
                <w:sz w:val="24"/>
                <w:szCs w:val="24"/>
              </w:rPr>
            </w:pPr>
            <w:r w:rsidRPr="004F3AA7">
              <w:rPr>
                <w:rFonts w:eastAsia="Times New Roman"/>
                <w:color w:val="000000"/>
                <w:sz w:val="24"/>
                <w:szCs w:val="24"/>
              </w:rPr>
              <w:t>Khoản 2 Điều 4 quy định về công chức:</w:t>
            </w:r>
          </w:p>
          <w:p w:rsidR="0063734D" w:rsidRPr="004F3AA7" w:rsidRDefault="0063734D" w:rsidP="0063734D">
            <w:pPr>
              <w:shd w:val="clear" w:color="auto" w:fill="FFFFFF"/>
              <w:spacing w:after="120" w:line="240" w:lineRule="auto"/>
              <w:ind w:firstLine="540"/>
              <w:jc w:val="both"/>
              <w:rPr>
                <w:rFonts w:eastAsia="Times New Roman"/>
                <w:color w:val="000000"/>
                <w:sz w:val="24"/>
                <w:szCs w:val="24"/>
              </w:rPr>
            </w:pPr>
            <w:r w:rsidRPr="004F3AA7">
              <w:rPr>
                <w:rFonts w:eastAsia="Times New Roman"/>
                <w:iCs/>
                <w:color w:val="000000"/>
                <w:sz w:val="24"/>
                <w:szCs w:val="24"/>
              </w:rPr>
              <w:t>“Công chức là công dân Việt Nam, được tuyển dụng, bổ nhiệm vào ngạch, chức vụ, chức danh trong cơ quan của Đảng Cộng sản Việt Nam, Nhà nước, tổ chức chính trị - xã hội ở trung ương, cấp tỉnh, cấp huyện; trong cơ quan, đơn vị thuộc Quân đội nhân dân mà không phải là sĩ quan, quân nhân chuyên nghiệp, công nhân quốc phòng; trong cơ quan, đơn vị thuộc Công an nhân dân mà không phải là sĩ quan, hạ sĩ quan chuyên nghiệp và trong bộ máy lãnh đạo, quản lý của đơn vị sự nghiệp công lập của ĐCS Việt Nam, Nhà nước, tổ chức chính trị - xã hội (sau đây gọi chung là đơn vị sự nghiệp công lập), trong biên chế và hưởng lương từ ngân sách nhà nước; đối với công chức trong bộ máy lãnh đạo, quản lý của đơn vị sự nghiệp công lập thì lương được bảo đảm từ quỹ lương của đơn vị sự nghiệp công lập theo quy định của pháp luật”.</w:t>
            </w:r>
          </w:p>
          <w:p w:rsidR="0063734D" w:rsidRPr="004F3AA7" w:rsidRDefault="0063734D" w:rsidP="0063734D">
            <w:pPr>
              <w:jc w:val="both"/>
              <w:rPr>
                <w:b/>
                <w:sz w:val="24"/>
                <w:szCs w:val="24"/>
              </w:rPr>
            </w:pPr>
            <w:r w:rsidRPr="004F3AA7">
              <w:rPr>
                <w:b/>
                <w:sz w:val="24"/>
                <w:szCs w:val="24"/>
              </w:rPr>
              <w:lastRenderedPageBreak/>
              <w:t xml:space="preserve">            - Khái niệm và chức danh cán bộ cơ sở</w:t>
            </w:r>
          </w:p>
          <w:p w:rsidR="0063734D" w:rsidRPr="004F3AA7" w:rsidRDefault="0063734D" w:rsidP="0063734D">
            <w:pPr>
              <w:jc w:val="both"/>
              <w:rPr>
                <w:sz w:val="24"/>
                <w:szCs w:val="24"/>
              </w:rPr>
            </w:pPr>
            <w:r w:rsidRPr="004F3AA7">
              <w:rPr>
                <w:sz w:val="24"/>
                <w:szCs w:val="24"/>
              </w:rPr>
              <w:t xml:space="preserve">           Khoản 3 điều 4 Luật CBCC qui định:</w:t>
            </w:r>
          </w:p>
          <w:p w:rsidR="0063734D" w:rsidRPr="004F3AA7" w:rsidRDefault="0063734D" w:rsidP="0063734D">
            <w:pPr>
              <w:jc w:val="both"/>
              <w:rPr>
                <w:sz w:val="24"/>
                <w:szCs w:val="24"/>
              </w:rPr>
            </w:pPr>
            <w:r w:rsidRPr="004F3AA7">
              <w:rPr>
                <w:i/>
                <w:sz w:val="24"/>
                <w:szCs w:val="24"/>
              </w:rPr>
              <w:t xml:space="preserve">        </w:t>
            </w:r>
            <w:r w:rsidRPr="004F3AA7">
              <w:rPr>
                <w:sz w:val="24"/>
                <w:szCs w:val="24"/>
              </w:rPr>
              <w:t>Cán bộ cơ sở (xã, phường, thị trấn)</w:t>
            </w:r>
            <w:r w:rsidRPr="004F3AA7">
              <w:rPr>
                <w:i/>
                <w:sz w:val="24"/>
                <w:szCs w:val="24"/>
              </w:rPr>
              <w:t xml:space="preserve"> </w:t>
            </w:r>
            <w:r w:rsidRPr="004F3AA7">
              <w:rPr>
                <w:sz w:val="24"/>
                <w:szCs w:val="24"/>
              </w:rPr>
              <w:t>là công dân Việt Nam, được bầu cử giữ chức vụ theo nhiệm kỳ trong Thường trực Hội đồng nhân dân, Ủy ban nhân dân, Bí thư, Phó Bí thư Đảng ủy, người đứng đầu tổ chức chính trị -  xã hội.</w:t>
            </w:r>
          </w:p>
          <w:p w:rsidR="0063734D" w:rsidRPr="004F3AA7" w:rsidRDefault="0063734D" w:rsidP="0063734D">
            <w:pPr>
              <w:pStyle w:val="ListParagraph"/>
              <w:numPr>
                <w:ilvl w:val="0"/>
                <w:numId w:val="26"/>
              </w:numPr>
              <w:spacing w:after="0"/>
              <w:jc w:val="both"/>
              <w:rPr>
                <w:rFonts w:ascii="Times New Roman" w:hAnsi="Times New Roman"/>
                <w:sz w:val="24"/>
                <w:szCs w:val="24"/>
              </w:rPr>
            </w:pPr>
            <w:r w:rsidRPr="004F3AA7">
              <w:rPr>
                <w:rFonts w:ascii="Times New Roman" w:hAnsi="Times New Roman"/>
                <w:sz w:val="24"/>
                <w:szCs w:val="24"/>
              </w:rPr>
              <w:t>Chức danh cán bộ cơ sở</w:t>
            </w:r>
          </w:p>
          <w:p w:rsidR="0063734D" w:rsidRPr="004F3AA7" w:rsidRDefault="0063734D" w:rsidP="0063734D">
            <w:pPr>
              <w:ind w:firstLine="720"/>
              <w:jc w:val="both"/>
              <w:rPr>
                <w:sz w:val="24"/>
                <w:szCs w:val="24"/>
              </w:rPr>
            </w:pPr>
            <w:r w:rsidRPr="004F3AA7">
              <w:rPr>
                <w:sz w:val="24"/>
                <w:szCs w:val="24"/>
              </w:rPr>
              <w:t>+ Bí thư, phó bí thư đảng uỷ, thường trực Đảng ủy cấp xã (nơi không có phó bí thư chuyên trách công tác Đảng); Bí thư, phó bí thư chi bộ xã (nơi chưa thành lập đảng ủy cấp xã);</w:t>
            </w:r>
          </w:p>
          <w:p w:rsidR="0063734D" w:rsidRPr="004F3AA7" w:rsidRDefault="0063734D" w:rsidP="0063734D">
            <w:pPr>
              <w:ind w:firstLine="720"/>
              <w:jc w:val="both"/>
              <w:rPr>
                <w:sz w:val="24"/>
                <w:szCs w:val="24"/>
              </w:rPr>
            </w:pPr>
            <w:r w:rsidRPr="004F3AA7">
              <w:rPr>
                <w:sz w:val="24"/>
                <w:szCs w:val="24"/>
              </w:rPr>
              <w:t>+ Chủ tịch, phó chủ tịch Hội đồng nhân dân;</w:t>
            </w:r>
          </w:p>
          <w:p w:rsidR="0063734D" w:rsidRPr="004F3AA7" w:rsidRDefault="0063734D" w:rsidP="0063734D">
            <w:pPr>
              <w:ind w:firstLine="720"/>
              <w:jc w:val="both"/>
              <w:rPr>
                <w:sz w:val="24"/>
                <w:szCs w:val="24"/>
              </w:rPr>
            </w:pPr>
            <w:r w:rsidRPr="004F3AA7">
              <w:rPr>
                <w:sz w:val="24"/>
                <w:szCs w:val="24"/>
              </w:rPr>
              <w:t>+ Chủ tịch, phó chủ tịch Uỷ ban nhân dân;</w:t>
            </w:r>
          </w:p>
          <w:p w:rsidR="0063734D" w:rsidRPr="004F3AA7" w:rsidRDefault="0063734D" w:rsidP="0063734D">
            <w:pPr>
              <w:ind w:firstLine="720"/>
              <w:jc w:val="both"/>
              <w:rPr>
                <w:sz w:val="24"/>
                <w:szCs w:val="24"/>
              </w:rPr>
            </w:pPr>
            <w:r w:rsidRPr="004F3AA7">
              <w:rPr>
                <w:sz w:val="24"/>
                <w:szCs w:val="24"/>
              </w:rPr>
              <w:t>+ Chủ tịch Uỷ ban Mặt trận Tổ quốc;</w:t>
            </w:r>
          </w:p>
          <w:p w:rsidR="0063734D" w:rsidRPr="004F3AA7" w:rsidRDefault="0063734D" w:rsidP="0063734D">
            <w:pPr>
              <w:jc w:val="both"/>
              <w:rPr>
                <w:sz w:val="24"/>
                <w:szCs w:val="24"/>
              </w:rPr>
            </w:pPr>
            <w:r w:rsidRPr="004F3AA7">
              <w:rPr>
                <w:sz w:val="24"/>
                <w:szCs w:val="24"/>
              </w:rPr>
              <w:t xml:space="preserve">   </w:t>
            </w:r>
            <w:r w:rsidRPr="004F3AA7">
              <w:rPr>
                <w:sz w:val="24"/>
                <w:szCs w:val="24"/>
              </w:rPr>
              <w:tab/>
              <w:t>+ Bí thư Đoàn Thanh niên Cộng sản Hồ Chí Minh;</w:t>
            </w:r>
          </w:p>
          <w:p w:rsidR="0063734D" w:rsidRPr="004F3AA7" w:rsidRDefault="0063734D" w:rsidP="0063734D">
            <w:pPr>
              <w:jc w:val="both"/>
              <w:rPr>
                <w:sz w:val="24"/>
                <w:szCs w:val="24"/>
              </w:rPr>
            </w:pPr>
            <w:r w:rsidRPr="004F3AA7">
              <w:rPr>
                <w:sz w:val="24"/>
                <w:szCs w:val="24"/>
              </w:rPr>
              <w:t xml:space="preserve">   </w:t>
            </w:r>
            <w:r w:rsidRPr="004F3AA7">
              <w:rPr>
                <w:sz w:val="24"/>
                <w:szCs w:val="24"/>
              </w:rPr>
              <w:tab/>
              <w:t>+ Chủ tịch Hội Liên hiệp Phụ nữ;</w:t>
            </w:r>
          </w:p>
          <w:p w:rsidR="0063734D" w:rsidRPr="004F3AA7" w:rsidRDefault="0063734D" w:rsidP="0063734D">
            <w:pPr>
              <w:jc w:val="both"/>
              <w:rPr>
                <w:sz w:val="24"/>
                <w:szCs w:val="24"/>
              </w:rPr>
            </w:pPr>
            <w:r w:rsidRPr="004F3AA7">
              <w:rPr>
                <w:sz w:val="24"/>
                <w:szCs w:val="24"/>
              </w:rPr>
              <w:t xml:space="preserve">  </w:t>
            </w:r>
            <w:r w:rsidRPr="004F3AA7">
              <w:rPr>
                <w:sz w:val="24"/>
                <w:szCs w:val="24"/>
              </w:rPr>
              <w:tab/>
              <w:t>+ Chủ tịch Hội nông dân (áp dụng đối với những xã, phường, thị trấn có hoạt động nông, lâm, ngư, diêm nghiệp và có tổ chức Hội Nông dân Việt Nam);</w:t>
            </w:r>
          </w:p>
          <w:p w:rsidR="0063734D" w:rsidRPr="004F3AA7" w:rsidRDefault="0063734D" w:rsidP="0063734D">
            <w:pPr>
              <w:ind w:firstLine="720"/>
              <w:jc w:val="both"/>
              <w:rPr>
                <w:sz w:val="24"/>
                <w:szCs w:val="24"/>
              </w:rPr>
            </w:pPr>
            <w:r w:rsidRPr="004F3AA7">
              <w:rPr>
                <w:sz w:val="24"/>
                <w:szCs w:val="24"/>
              </w:rPr>
              <w:t xml:space="preserve"> + Chủ tịch Hội Cựu chiến binh.</w:t>
            </w:r>
          </w:p>
          <w:p w:rsidR="0063734D" w:rsidRPr="004F3AA7" w:rsidRDefault="0063734D" w:rsidP="0063734D">
            <w:pPr>
              <w:ind w:firstLine="720"/>
              <w:jc w:val="both"/>
              <w:rPr>
                <w:sz w:val="24"/>
                <w:szCs w:val="24"/>
              </w:rPr>
            </w:pPr>
            <w:r w:rsidRPr="004F3AA7">
              <w:rPr>
                <w:b/>
                <w:sz w:val="24"/>
                <w:szCs w:val="24"/>
              </w:rPr>
              <w:t xml:space="preserve">1.1.2. Khái niệm và chức danh công chức cơ sở </w:t>
            </w:r>
          </w:p>
          <w:p w:rsidR="0063734D" w:rsidRPr="004F3AA7" w:rsidRDefault="0063734D" w:rsidP="0063734D">
            <w:pPr>
              <w:ind w:firstLine="720"/>
              <w:jc w:val="both"/>
              <w:rPr>
                <w:sz w:val="24"/>
                <w:szCs w:val="24"/>
              </w:rPr>
            </w:pPr>
            <w:r w:rsidRPr="004F3AA7">
              <w:rPr>
                <w:sz w:val="24"/>
                <w:szCs w:val="24"/>
              </w:rPr>
              <w:t xml:space="preserve">Công chức cơ sở (xã, phường, thị trấn) là công dân Việt Nam được tuyển dụng giữ một chức danh chuyên môn, nghiệp vụ thuộc UBND cấp xã, trong biên chế và hưởng lương từ ngân sách nhà nước. </w:t>
            </w:r>
          </w:p>
          <w:p w:rsidR="0063734D" w:rsidRPr="004F3AA7" w:rsidRDefault="0063734D" w:rsidP="0063734D">
            <w:pPr>
              <w:pStyle w:val="ListParagraph"/>
              <w:numPr>
                <w:ilvl w:val="0"/>
                <w:numId w:val="26"/>
              </w:numPr>
              <w:spacing w:after="0"/>
              <w:jc w:val="both"/>
              <w:rPr>
                <w:rFonts w:ascii="Times New Roman" w:hAnsi="Times New Roman"/>
                <w:sz w:val="24"/>
                <w:szCs w:val="24"/>
              </w:rPr>
            </w:pPr>
            <w:r w:rsidRPr="004F3AA7">
              <w:rPr>
                <w:rFonts w:ascii="Times New Roman" w:hAnsi="Times New Roman"/>
                <w:sz w:val="24"/>
                <w:szCs w:val="24"/>
              </w:rPr>
              <w:t xml:space="preserve">Chức danh công chức cơ sở </w:t>
            </w:r>
          </w:p>
          <w:p w:rsidR="0063734D" w:rsidRPr="004F3AA7" w:rsidRDefault="0063734D" w:rsidP="0063734D">
            <w:pPr>
              <w:ind w:firstLine="720"/>
              <w:jc w:val="both"/>
              <w:rPr>
                <w:sz w:val="24"/>
                <w:szCs w:val="24"/>
              </w:rPr>
            </w:pPr>
            <w:r w:rsidRPr="004F3AA7">
              <w:rPr>
                <w:sz w:val="24"/>
                <w:szCs w:val="24"/>
              </w:rPr>
              <w:t>+ Trưởng Công an (nơi chưa bố trí lực lượng công an chính qui);</w:t>
            </w:r>
          </w:p>
          <w:p w:rsidR="0063734D" w:rsidRPr="004F3AA7" w:rsidRDefault="0063734D" w:rsidP="0063734D">
            <w:pPr>
              <w:ind w:firstLine="720"/>
              <w:jc w:val="both"/>
              <w:rPr>
                <w:sz w:val="24"/>
                <w:szCs w:val="24"/>
              </w:rPr>
            </w:pPr>
            <w:r w:rsidRPr="004F3AA7">
              <w:rPr>
                <w:sz w:val="24"/>
                <w:szCs w:val="24"/>
              </w:rPr>
              <w:t>+ Chỉ huy trưởng quân sự;</w:t>
            </w:r>
          </w:p>
          <w:p w:rsidR="0063734D" w:rsidRPr="004F3AA7" w:rsidRDefault="0063734D" w:rsidP="0063734D">
            <w:pPr>
              <w:ind w:firstLine="720"/>
              <w:jc w:val="both"/>
              <w:rPr>
                <w:sz w:val="24"/>
                <w:szCs w:val="24"/>
              </w:rPr>
            </w:pPr>
            <w:r w:rsidRPr="004F3AA7">
              <w:rPr>
                <w:sz w:val="24"/>
                <w:szCs w:val="24"/>
              </w:rPr>
              <w:t>+ Văn phòng - thống kê;</w:t>
            </w:r>
          </w:p>
          <w:p w:rsidR="0063734D" w:rsidRPr="004F3AA7" w:rsidRDefault="0063734D" w:rsidP="0063734D">
            <w:pPr>
              <w:ind w:firstLine="720"/>
              <w:jc w:val="both"/>
              <w:rPr>
                <w:sz w:val="24"/>
                <w:szCs w:val="24"/>
              </w:rPr>
            </w:pPr>
            <w:r w:rsidRPr="004F3AA7">
              <w:rPr>
                <w:sz w:val="24"/>
                <w:szCs w:val="24"/>
              </w:rPr>
              <w:t>+ Địa chính - xây dựng - đô thị và môi trường (đối với phường, thị trấn), địa chính - nông nghiệp - xây dựng và môi trường (đối với xã);</w:t>
            </w:r>
          </w:p>
          <w:p w:rsidR="0063734D" w:rsidRPr="004F3AA7" w:rsidRDefault="0063734D" w:rsidP="0063734D">
            <w:pPr>
              <w:ind w:firstLine="720"/>
              <w:jc w:val="both"/>
              <w:rPr>
                <w:sz w:val="24"/>
                <w:szCs w:val="24"/>
              </w:rPr>
            </w:pPr>
            <w:r w:rsidRPr="004F3AA7">
              <w:rPr>
                <w:sz w:val="24"/>
                <w:szCs w:val="24"/>
              </w:rPr>
              <w:t>+ Tài chính - kế toán;</w:t>
            </w:r>
          </w:p>
          <w:p w:rsidR="0063734D" w:rsidRPr="004F3AA7" w:rsidRDefault="0063734D" w:rsidP="0063734D">
            <w:pPr>
              <w:ind w:firstLine="720"/>
              <w:jc w:val="both"/>
              <w:rPr>
                <w:sz w:val="24"/>
                <w:szCs w:val="24"/>
              </w:rPr>
            </w:pPr>
            <w:r w:rsidRPr="004F3AA7">
              <w:rPr>
                <w:sz w:val="24"/>
                <w:szCs w:val="24"/>
              </w:rPr>
              <w:t>+ Tư pháp - hộ tịch;</w:t>
            </w:r>
          </w:p>
          <w:p w:rsidR="0063734D" w:rsidRPr="004F3AA7" w:rsidRDefault="0063734D" w:rsidP="0063734D">
            <w:pPr>
              <w:ind w:firstLine="720"/>
              <w:jc w:val="both"/>
              <w:rPr>
                <w:sz w:val="24"/>
                <w:szCs w:val="24"/>
              </w:rPr>
            </w:pPr>
            <w:r w:rsidRPr="004F3AA7">
              <w:rPr>
                <w:sz w:val="24"/>
                <w:szCs w:val="24"/>
              </w:rPr>
              <w:t>+ Văn hóa - xã hội.</w:t>
            </w:r>
          </w:p>
          <w:p w:rsidR="0063734D" w:rsidRPr="004F3AA7" w:rsidRDefault="0063734D" w:rsidP="0063734D">
            <w:pPr>
              <w:ind w:firstLine="720"/>
              <w:jc w:val="both"/>
              <w:rPr>
                <w:sz w:val="24"/>
                <w:szCs w:val="24"/>
              </w:rPr>
            </w:pPr>
            <w:r w:rsidRPr="004F3AA7">
              <w:rPr>
                <w:sz w:val="24"/>
                <w:szCs w:val="24"/>
              </w:rPr>
              <w:t>Trong điều kiện hiện nay, làm việc ở cấp cơ sở còn có một lực lượng lao động đặc biệt. Đó là những “ công chức dự bị” của các cấp cao hơn được đưa về làm việc tại cơ sở. Ngoài ra còn có một lực lượng cán bộ, công chức về tăng cường cho cơ sở.</w:t>
            </w:r>
          </w:p>
          <w:p w:rsidR="0063734D" w:rsidRPr="004F3AA7" w:rsidRDefault="0063734D" w:rsidP="0063734D">
            <w:pPr>
              <w:pStyle w:val="ListParagraph"/>
              <w:numPr>
                <w:ilvl w:val="0"/>
                <w:numId w:val="27"/>
              </w:numPr>
              <w:spacing w:after="0"/>
              <w:jc w:val="both"/>
              <w:rPr>
                <w:rFonts w:ascii="Times New Roman" w:hAnsi="Times New Roman"/>
                <w:b/>
                <w:sz w:val="24"/>
                <w:szCs w:val="24"/>
              </w:rPr>
            </w:pPr>
            <w:r w:rsidRPr="004F3AA7">
              <w:rPr>
                <w:rFonts w:ascii="Times New Roman" w:hAnsi="Times New Roman"/>
                <w:b/>
                <w:sz w:val="24"/>
                <w:szCs w:val="24"/>
              </w:rPr>
              <w:t xml:space="preserve"> Những người hoạt động không chuyên trách</w:t>
            </w:r>
          </w:p>
          <w:p w:rsidR="0063734D" w:rsidRPr="004F3AA7" w:rsidRDefault="0063734D" w:rsidP="0063734D">
            <w:pPr>
              <w:ind w:firstLine="720"/>
              <w:jc w:val="both"/>
              <w:rPr>
                <w:sz w:val="24"/>
                <w:szCs w:val="24"/>
              </w:rPr>
            </w:pPr>
            <w:r w:rsidRPr="004F3AA7">
              <w:rPr>
                <w:sz w:val="24"/>
                <w:szCs w:val="24"/>
              </w:rPr>
              <w:t xml:space="preserve">Đây là nhóm người làm việc giống như những nhóm người được bầu để giữ các vị trí đứng đầu các </w:t>
            </w:r>
            <w:r w:rsidRPr="004F3AA7">
              <w:rPr>
                <w:sz w:val="24"/>
                <w:szCs w:val="24"/>
              </w:rPr>
              <w:lastRenderedPageBreak/>
              <w:t>tổ chức chính trị, chính trị - xã hội nhưng họ đảm nhiệm vị trí “cấp phó”. Đồng thời, họ cũng là những người làm việc chuyên môn nhưng không thường xuyên và không được gọi là công chức. Gồm:</w:t>
            </w:r>
          </w:p>
          <w:p w:rsidR="0063734D" w:rsidRPr="004F3AA7" w:rsidRDefault="0063734D" w:rsidP="0063734D">
            <w:pPr>
              <w:ind w:firstLine="720"/>
              <w:jc w:val="both"/>
              <w:rPr>
                <w:sz w:val="24"/>
                <w:szCs w:val="24"/>
              </w:rPr>
            </w:pPr>
            <w:r w:rsidRPr="004F3AA7">
              <w:rPr>
                <w:sz w:val="24"/>
                <w:szCs w:val="24"/>
              </w:rPr>
              <w:t>+ Trưởng ban tổ chức Đảng</w:t>
            </w:r>
          </w:p>
          <w:p w:rsidR="0063734D" w:rsidRPr="004F3AA7" w:rsidRDefault="0063734D" w:rsidP="0063734D">
            <w:pPr>
              <w:ind w:firstLine="720"/>
              <w:jc w:val="both"/>
              <w:rPr>
                <w:sz w:val="24"/>
                <w:szCs w:val="24"/>
              </w:rPr>
            </w:pPr>
            <w:r w:rsidRPr="004F3AA7">
              <w:rPr>
                <w:sz w:val="24"/>
                <w:szCs w:val="24"/>
              </w:rPr>
              <w:t>+ Chủ nhiệm Uỷ ban kiểm tra Đảng</w:t>
            </w:r>
          </w:p>
          <w:p w:rsidR="0063734D" w:rsidRPr="004F3AA7" w:rsidRDefault="0063734D" w:rsidP="0063734D">
            <w:pPr>
              <w:ind w:firstLine="720"/>
              <w:jc w:val="both"/>
              <w:rPr>
                <w:sz w:val="24"/>
                <w:szCs w:val="24"/>
              </w:rPr>
            </w:pPr>
            <w:r w:rsidRPr="004F3AA7">
              <w:rPr>
                <w:sz w:val="24"/>
                <w:szCs w:val="24"/>
              </w:rPr>
              <w:t xml:space="preserve">+ Trưởng Ban Tuyên giáo </w:t>
            </w:r>
          </w:p>
          <w:p w:rsidR="0063734D" w:rsidRPr="004F3AA7" w:rsidRDefault="0063734D" w:rsidP="0063734D">
            <w:pPr>
              <w:ind w:firstLine="720"/>
              <w:jc w:val="both"/>
              <w:rPr>
                <w:sz w:val="24"/>
                <w:szCs w:val="24"/>
              </w:rPr>
            </w:pPr>
            <w:r w:rsidRPr="004F3AA7">
              <w:rPr>
                <w:sz w:val="24"/>
                <w:szCs w:val="24"/>
              </w:rPr>
              <w:t>+ Người phụ trách văn phòng đảng uỷ;</w:t>
            </w:r>
          </w:p>
          <w:p w:rsidR="0063734D" w:rsidRPr="004F3AA7" w:rsidRDefault="0063734D" w:rsidP="0063734D">
            <w:pPr>
              <w:ind w:firstLine="720"/>
              <w:jc w:val="both"/>
              <w:rPr>
                <w:sz w:val="24"/>
                <w:szCs w:val="24"/>
              </w:rPr>
            </w:pPr>
            <w:r w:rsidRPr="004F3AA7">
              <w:rPr>
                <w:sz w:val="24"/>
                <w:szCs w:val="24"/>
              </w:rPr>
              <w:t>+ Phó trưởng ban công an (nơi chưa bố trí lực lượng công an chính qui)</w:t>
            </w:r>
          </w:p>
          <w:p w:rsidR="0063734D" w:rsidRPr="004F3AA7" w:rsidRDefault="0063734D" w:rsidP="0063734D">
            <w:pPr>
              <w:ind w:firstLine="720"/>
              <w:jc w:val="both"/>
              <w:rPr>
                <w:sz w:val="24"/>
                <w:szCs w:val="24"/>
              </w:rPr>
            </w:pPr>
            <w:r w:rsidRPr="004F3AA7">
              <w:rPr>
                <w:sz w:val="24"/>
                <w:szCs w:val="24"/>
              </w:rPr>
              <w:t>+ Phó chỉ huy trưởng quân sự;</w:t>
            </w:r>
          </w:p>
          <w:p w:rsidR="0063734D" w:rsidRPr="004F3AA7" w:rsidRDefault="0063734D" w:rsidP="0063734D">
            <w:pPr>
              <w:ind w:firstLine="720"/>
              <w:jc w:val="both"/>
              <w:rPr>
                <w:sz w:val="24"/>
                <w:szCs w:val="24"/>
              </w:rPr>
            </w:pPr>
            <w:r w:rsidRPr="004F3AA7">
              <w:rPr>
                <w:sz w:val="24"/>
                <w:szCs w:val="24"/>
              </w:rPr>
              <w:t>+ Kế hoạch - giao thông - thuỷ lợi - nông, lâm, ngư, diêm nghiệp;</w:t>
            </w:r>
          </w:p>
          <w:p w:rsidR="0063734D" w:rsidRPr="004F3AA7" w:rsidRDefault="0063734D" w:rsidP="0063734D">
            <w:pPr>
              <w:ind w:firstLine="720"/>
              <w:jc w:val="both"/>
              <w:rPr>
                <w:sz w:val="24"/>
                <w:szCs w:val="24"/>
              </w:rPr>
            </w:pPr>
            <w:r w:rsidRPr="004F3AA7">
              <w:rPr>
                <w:sz w:val="24"/>
                <w:szCs w:val="24"/>
              </w:rPr>
              <w:t>+ Người phụ trách lao động - thương binh và xã hội;</w:t>
            </w:r>
          </w:p>
          <w:p w:rsidR="0063734D" w:rsidRPr="004F3AA7" w:rsidRDefault="0063734D" w:rsidP="0063734D">
            <w:pPr>
              <w:ind w:firstLine="720"/>
              <w:jc w:val="both"/>
              <w:rPr>
                <w:sz w:val="24"/>
                <w:szCs w:val="24"/>
              </w:rPr>
            </w:pPr>
            <w:r w:rsidRPr="004F3AA7">
              <w:rPr>
                <w:sz w:val="24"/>
                <w:szCs w:val="24"/>
              </w:rPr>
              <w:t>+ Người phụ trách dân số - gia đình và trẻ em;</w:t>
            </w:r>
          </w:p>
          <w:p w:rsidR="0063734D" w:rsidRPr="004F3AA7" w:rsidRDefault="0063734D" w:rsidP="0063734D">
            <w:pPr>
              <w:ind w:firstLine="720"/>
              <w:jc w:val="both"/>
              <w:rPr>
                <w:sz w:val="24"/>
                <w:szCs w:val="24"/>
              </w:rPr>
            </w:pPr>
            <w:r w:rsidRPr="004F3AA7">
              <w:rPr>
                <w:sz w:val="24"/>
                <w:szCs w:val="24"/>
              </w:rPr>
              <w:t>+ Người phụ trách thủ quỹ - văn thư - lưu trữ</w:t>
            </w:r>
          </w:p>
          <w:p w:rsidR="0063734D" w:rsidRPr="004F3AA7" w:rsidRDefault="0063734D" w:rsidP="0063734D">
            <w:pPr>
              <w:ind w:firstLine="720"/>
              <w:jc w:val="both"/>
              <w:rPr>
                <w:sz w:val="24"/>
                <w:szCs w:val="24"/>
              </w:rPr>
            </w:pPr>
            <w:r w:rsidRPr="004F3AA7">
              <w:rPr>
                <w:sz w:val="24"/>
                <w:szCs w:val="24"/>
              </w:rPr>
              <w:t>+ Người phụ trách phụ trách đài truyền thanh</w:t>
            </w:r>
          </w:p>
          <w:p w:rsidR="0063734D" w:rsidRPr="004F3AA7" w:rsidRDefault="0063734D" w:rsidP="0063734D">
            <w:pPr>
              <w:ind w:firstLine="720"/>
              <w:jc w:val="both"/>
              <w:rPr>
                <w:sz w:val="24"/>
                <w:szCs w:val="24"/>
              </w:rPr>
            </w:pPr>
            <w:r w:rsidRPr="004F3AA7">
              <w:rPr>
                <w:sz w:val="24"/>
                <w:szCs w:val="24"/>
              </w:rPr>
              <w:t>+ Người phụ trách quản lý nhà văn hoá;</w:t>
            </w:r>
          </w:p>
          <w:p w:rsidR="0063734D" w:rsidRPr="004F3AA7" w:rsidRDefault="0063734D" w:rsidP="0063734D">
            <w:pPr>
              <w:ind w:firstLine="720"/>
              <w:jc w:val="both"/>
              <w:rPr>
                <w:sz w:val="24"/>
                <w:szCs w:val="24"/>
              </w:rPr>
            </w:pPr>
            <w:r w:rsidRPr="004F3AA7">
              <w:rPr>
                <w:sz w:val="24"/>
                <w:szCs w:val="24"/>
              </w:rPr>
              <w:t>+  Phó chủ tịch Ủy ban mặt trận Tổ quốc; phó các đoàn thể cấp xã bao gồm: Đoàn thanh niên cộng sản Hồ Chí Minh, Hội Liên hiệp phụ nữ, Hội Nông dân, Hội Cựu chiến binh;</w:t>
            </w:r>
          </w:p>
          <w:p w:rsidR="0063734D" w:rsidRPr="004F3AA7" w:rsidRDefault="0063734D" w:rsidP="0063734D">
            <w:pPr>
              <w:ind w:firstLine="720"/>
              <w:jc w:val="both"/>
              <w:rPr>
                <w:sz w:val="24"/>
                <w:szCs w:val="24"/>
              </w:rPr>
            </w:pPr>
            <w:r w:rsidRPr="004F3AA7">
              <w:rPr>
                <w:sz w:val="24"/>
                <w:szCs w:val="24"/>
              </w:rPr>
              <w:t>+ Chủ tịch Hội Người cao tuổi, Chủ tịch Hội Chữ thập đỏ.</w:t>
            </w:r>
          </w:p>
          <w:p w:rsidR="0063734D" w:rsidRPr="004F3AA7" w:rsidRDefault="0063734D" w:rsidP="0063734D">
            <w:pPr>
              <w:ind w:firstLine="720"/>
              <w:jc w:val="both"/>
              <w:rPr>
                <w:sz w:val="24"/>
                <w:szCs w:val="24"/>
              </w:rPr>
            </w:pPr>
            <w:r w:rsidRPr="004F3AA7">
              <w:rPr>
                <w:sz w:val="24"/>
                <w:szCs w:val="24"/>
              </w:rPr>
              <w:t>Ngoài ra còn có những người hoạt động không chuyên trách ở thôn và tổ dân phố gồm: Bí thư chi bộ thôn; trưởng thôn; công an viên ở thôn và bí thư chi bộ, tổ trưởng dân phố ở phường, thị trấn.</w:t>
            </w:r>
          </w:p>
          <w:p w:rsidR="0063734D" w:rsidRPr="004F3AA7" w:rsidRDefault="0063734D" w:rsidP="0063734D">
            <w:pPr>
              <w:pStyle w:val="ListParagraph"/>
              <w:numPr>
                <w:ilvl w:val="0"/>
                <w:numId w:val="24"/>
              </w:numPr>
              <w:spacing w:line="360" w:lineRule="auto"/>
              <w:ind w:right="33"/>
              <w:jc w:val="both"/>
              <w:rPr>
                <w:rStyle w:val="Strong"/>
                <w:rFonts w:ascii="Times New Roman" w:hAnsi="Times New Roman"/>
                <w:color w:val="333333"/>
                <w:sz w:val="24"/>
                <w:szCs w:val="24"/>
                <w:shd w:val="clear" w:color="auto" w:fill="FFFFFF"/>
              </w:rPr>
            </w:pPr>
            <w:r w:rsidRPr="004F3AA7">
              <w:rPr>
                <w:rStyle w:val="Strong"/>
                <w:rFonts w:ascii="Times New Roman" w:hAnsi="Times New Roman"/>
                <w:color w:val="333333"/>
                <w:sz w:val="24"/>
                <w:szCs w:val="24"/>
                <w:shd w:val="clear" w:color="auto" w:fill="FFFFFF"/>
              </w:rPr>
              <w:t>Thực trạng chất lượng đội ngũ cán bộ quản lý hiện nay</w:t>
            </w:r>
          </w:p>
          <w:p w:rsidR="0063734D" w:rsidRPr="004F3AA7" w:rsidRDefault="0063734D" w:rsidP="0063734D">
            <w:pPr>
              <w:ind w:right="33"/>
              <w:jc w:val="both"/>
              <w:rPr>
                <w:color w:val="333333"/>
                <w:sz w:val="24"/>
                <w:szCs w:val="24"/>
                <w:shd w:val="clear" w:color="auto" w:fill="FFFFFF"/>
                <w:lang w:val="en-US"/>
              </w:rPr>
            </w:pPr>
            <w:r w:rsidRPr="004F3AA7">
              <w:rPr>
                <w:color w:val="333333"/>
                <w:sz w:val="24"/>
                <w:szCs w:val="24"/>
                <w:shd w:val="clear" w:color="auto" w:fill="FFFFFF"/>
              </w:rPr>
              <w:t xml:space="preserve">Trong những năm gần đây, Quốc Hội đã ban hành nhiều văn bản luật điều chỉnh về cán bộ, công chức, viên chức, trong đó có Luật Cán bộ, công chức số 22/2008/QH12, Luật Viên chức số 58/2010/QH12. Đảng và Nhà nước đã ban hành nhiều văn bản quy định về công tác quản lý cán bộ, đảng viên. Các cấp các ngành đã tổ chức quán triệt và thực hiện nghiêm túc; đội ngũ cán bộ quản lý các cấp đã có bước trưởng thành và tiến bộ về nhiều mặt. Thành tựu gần 30 năm đổi mới là thành quả của toàn Đảng, toàn dân, toàn quân, trong đó có sự đóng góp to lớn của đội ngũ cán bộ. Tuy vậy những hạn chế yếu kém của đội ngũ cán bộ còn nhiều, uy tín của Đảng đối với nhân dân giảm sút. Chính vì vậy, Nghị quyết Hội nghị lần thứ 4 Ban Chấp hành Trung ương Đảng (khóa XI) nhận định rằng: “Một bộ phận không nhỏ cán bộ, đảng viên, trong đó có những đảng viên giữ vị trí lãnh đạo, quản lý, kể cả một số cán bộ cao cấp, suy thoái về tư tưởng chính trị, đạo đức, lối sống với những biểu hiện khác nhau về sự phai nhạt lý tưởng, sa vào chủ nghĩa cá nhân ích kỷ, cơ hội, thực dụng, chạy theo danh lợi, tiền tài, kèn cựa địa vị, cục bộ, tham nhũng, lãng phí, tùy tiện, vô nguyên tắc…”. Những hạn chế, yếu kém trên trong đội ngũ cán bộ quản lý của Trường Đại học Công </w:t>
            </w:r>
            <w:r w:rsidRPr="004F3AA7">
              <w:rPr>
                <w:color w:val="333333"/>
                <w:sz w:val="24"/>
                <w:szCs w:val="24"/>
                <w:shd w:val="clear" w:color="auto" w:fill="FFFFFF"/>
              </w:rPr>
              <w:lastRenderedPageBreak/>
              <w:t>nghiệp Quảng Ninh tuy không được biểu hiện rõ nét nhưng chúng ta cũng khẳng định rằng: trình độ về chuyên môn, lý luận chính trị, quản lý nhà nước của đội ngũ còn nhiều hạn chế; phẩm chất đạo đức và lối sống cũng cần phải nghiêm túc xem xét, kiểm điểm. Thực hiện Nghị quyết Hội nghị TW 4, cán bộ, đảng viên các cấp các ngành đã tiến hành kiểm điểm và khắc phục khuyết điểm nhưng nhìn chung chưa thấy có sự đột phá, chưa thấy được sự chuyển biến rõ nét. Việc thực hiện Nghị quyết Hội nghị Trung ương 4 tại trường Đại học Công nghiệp Quảng Ninh là một điều kiện thuận lợi để Nhà trường nâng cao chất lượng đội ngũ cán bộ quản lý. Chất lượng cán bộ thực chất là “Đức và Tài” của đội ngũ cán bộ được sử dụng phục vụ công việc chung.</w:t>
            </w:r>
          </w:p>
          <w:p w:rsidR="0063734D" w:rsidRPr="004F3AA7" w:rsidRDefault="0063734D" w:rsidP="0063734D">
            <w:pPr>
              <w:ind w:right="33"/>
              <w:jc w:val="both"/>
              <w:rPr>
                <w:rStyle w:val="Emphasis"/>
                <w:rFonts w:ascii="Calibri" w:hAnsi="Calibri"/>
                <w:color w:val="333333"/>
                <w:sz w:val="24"/>
                <w:szCs w:val="24"/>
                <w:shd w:val="clear" w:color="auto" w:fill="FFFFFF"/>
                <w:lang w:val="en-US"/>
              </w:rPr>
            </w:pPr>
            <w:r w:rsidRPr="004F3AA7">
              <w:rPr>
                <w:rStyle w:val="Strong"/>
                <w:color w:val="333333"/>
                <w:sz w:val="24"/>
                <w:szCs w:val="24"/>
                <w:shd w:val="clear" w:color="auto" w:fill="FFFFFF"/>
              </w:rPr>
              <w:t>3. Một số giải pháp nhằm nâng cao chất lượng đội ngũ cán bộ quản lý</w:t>
            </w:r>
          </w:p>
          <w:p w:rsidR="0063734D" w:rsidRPr="004F3AA7" w:rsidRDefault="0063734D" w:rsidP="0063734D">
            <w:pPr>
              <w:pStyle w:val="ListParagraph"/>
              <w:numPr>
                <w:ilvl w:val="0"/>
                <w:numId w:val="33"/>
              </w:numPr>
              <w:ind w:right="33"/>
              <w:jc w:val="both"/>
              <w:rPr>
                <w:rStyle w:val="Emphasis"/>
                <w:b/>
                <w:color w:val="333333"/>
                <w:sz w:val="24"/>
                <w:szCs w:val="24"/>
                <w:shd w:val="clear" w:color="auto" w:fill="FFFFFF"/>
              </w:rPr>
            </w:pPr>
            <w:r w:rsidRPr="004F3AA7">
              <w:rPr>
                <w:rStyle w:val="Emphasis"/>
                <w:rFonts w:ascii="Times New Roman" w:hAnsi="Times New Roman"/>
                <w:b/>
                <w:color w:val="333333"/>
                <w:sz w:val="24"/>
                <w:szCs w:val="24"/>
                <w:shd w:val="clear" w:color="auto" w:fill="FFFFFF"/>
              </w:rPr>
              <w:t>Tập trung đẩy mạnh công tác giáo dục tư tưởng, chính trị</w:t>
            </w:r>
          </w:p>
          <w:p w:rsidR="0063734D" w:rsidRPr="004F3AA7" w:rsidRDefault="0063734D" w:rsidP="0063734D">
            <w:pPr>
              <w:ind w:right="33"/>
              <w:jc w:val="both"/>
              <w:rPr>
                <w:color w:val="333333"/>
                <w:sz w:val="24"/>
                <w:szCs w:val="24"/>
                <w:shd w:val="clear" w:color="auto" w:fill="FFFFFF"/>
                <w:lang w:val="en-US"/>
              </w:rPr>
            </w:pPr>
            <w:r w:rsidRPr="004F3AA7">
              <w:rPr>
                <w:color w:val="333333"/>
                <w:sz w:val="24"/>
                <w:szCs w:val="24"/>
                <w:shd w:val="clear" w:color="auto" w:fill="FFFFFF"/>
              </w:rPr>
              <w:t>Công tác tư tưởng, chính trị quyết định thành hay bại trong mọi việc của Đảng và Nhà nước, còn liên quan đến vấn đề sống còn của chế độ. Vì vậy, công tác tư tưởng cần được quan tâm hàng đầu. Trong nhân dân ta có câu: “Tư tưởng không thông vác bình tông không nổi”, đấy là để chỉ tầm quan trọng của công tác tư tưởng. Khi mọi người chưa hiểu rõ mục đích, chưa hiểu rõ việc làm của Đảng, Nhà nước thì không phải ai cũng đồng thuận thực hiện, hoặc có làm thì cũng chỉ gượng ép, không tự nguyện vì vậy mà việc không chạy, chủ trương, chính sách không được ủng hộ. </w:t>
            </w:r>
            <w:r w:rsidRPr="004F3AA7">
              <w:rPr>
                <w:rStyle w:val="Strong"/>
                <w:color w:val="333333"/>
                <w:sz w:val="24"/>
                <w:szCs w:val="24"/>
                <w:shd w:val="clear" w:color="auto" w:fill="FFFFFF"/>
              </w:rPr>
              <w:t>Trong mọi lúc, mọi nơi, mọi việc, tư tưởng có thông suốt thì hành động mới thuận lợi, suôn sẻ. </w:t>
            </w:r>
            <w:r w:rsidRPr="004F3AA7">
              <w:rPr>
                <w:color w:val="333333"/>
                <w:sz w:val="24"/>
                <w:szCs w:val="24"/>
                <w:shd w:val="clear" w:color="auto" w:fill="FFFFFF"/>
              </w:rPr>
              <w:t>Để thực hiện tốt công tác tư tưởng, đòi hỏi trước hết cấp ủy phải tập trung quán triệt trong đội ngũ cán bộ chủ chốt để cho đội ngũ cán bộ quản lý phải thật sự thấm nhuần chủ trương đường lối của Đảng, biến chủ trương của trên thành ý chí quyết tâm của từng cán bộ. Cán bộ quản lý sẽ là từng hạt nhân để tuyên truyền, vận động biến chủ trương của Đảng thành ý thức của toàn thể cán bộ, đảng viên, giảng viên và công nhân viên chức trong trường. Cả hệ thống chính trị phải vào cuộc với nhiệt huyết, trách nhiệm vì việc chung. Phương pháp quán triệt phải linh hoạt, sáng tạo, giàu tính thuyết phục, nhất là đối với những việc khó, việc phức tạp cần kiên trì, "mưa dầm thấm lâu".</w:t>
            </w:r>
          </w:p>
          <w:p w:rsidR="0063734D" w:rsidRPr="004F3AA7" w:rsidRDefault="0063734D" w:rsidP="0063734D">
            <w:pPr>
              <w:pStyle w:val="ListParagraph"/>
              <w:numPr>
                <w:ilvl w:val="0"/>
                <w:numId w:val="32"/>
              </w:numPr>
              <w:ind w:right="33"/>
              <w:jc w:val="both"/>
              <w:rPr>
                <w:rStyle w:val="Emphasis"/>
                <w:b/>
                <w:color w:val="333333"/>
                <w:sz w:val="24"/>
                <w:szCs w:val="24"/>
                <w:shd w:val="clear" w:color="auto" w:fill="FFFFFF"/>
              </w:rPr>
            </w:pPr>
            <w:r w:rsidRPr="004F3AA7">
              <w:rPr>
                <w:rStyle w:val="Emphasis"/>
                <w:rFonts w:ascii="Times New Roman" w:hAnsi="Times New Roman"/>
                <w:b/>
                <w:color w:val="333333"/>
                <w:sz w:val="24"/>
                <w:szCs w:val="24"/>
                <w:shd w:val="clear" w:color="auto" w:fill="FFFFFF"/>
              </w:rPr>
              <w:t>Thực hiện nghiêm túc việc đánh giá cán bộ, đảng viên</w:t>
            </w:r>
          </w:p>
          <w:p w:rsidR="0063734D" w:rsidRPr="004F3AA7" w:rsidRDefault="0063734D" w:rsidP="0063734D">
            <w:pPr>
              <w:ind w:right="33" w:firstLine="0"/>
              <w:jc w:val="both"/>
              <w:rPr>
                <w:color w:val="333333"/>
                <w:sz w:val="24"/>
                <w:szCs w:val="24"/>
                <w:shd w:val="clear" w:color="auto" w:fill="FFFFFF"/>
                <w:lang w:val="en-US"/>
              </w:rPr>
            </w:pPr>
            <w:r w:rsidRPr="004F3AA7">
              <w:rPr>
                <w:rStyle w:val="Emphasis"/>
                <w:color w:val="333333"/>
                <w:sz w:val="24"/>
                <w:szCs w:val="24"/>
                <w:shd w:val="clear" w:color="auto" w:fill="FFFFFF"/>
                <w:lang w:val="en-US"/>
              </w:rPr>
              <w:t xml:space="preserve">          </w:t>
            </w:r>
            <w:r w:rsidRPr="004F3AA7">
              <w:rPr>
                <w:color w:val="333333"/>
                <w:sz w:val="24"/>
                <w:szCs w:val="24"/>
                <w:shd w:val="clear" w:color="auto" w:fill="FFFFFF"/>
              </w:rPr>
              <w:t xml:space="preserve">Công tác đánh giá cán bộ là một vấn đề hệ trọng, rất nhạy cảm và phức tạp trong công tác cán bộ. Đây là khâu mở đầu có ý nghĩa quyết định trong công tác cán bộ, là cơ sở để tiến hành việc bố trí, sử dụng và thực hiện các chính sách cán bộ, thực hiện việc bổ nhiệm, và miễn nhiệm. Đánh giá đúng cán bộ sẽ phát huy được tiềm năng của từng người và của cả đội ngũ cán bộ. Đánh giá không đúng bản chất của cán bộ sẽ dẫn đến việc bố trí, sử dụng sai cán bộ, sẽ hỏng người, hỏng việc, mà quan trọng hơn là làm mai một dần động lực phát triển, có khi thui chột những tài năng, làm cho chân lý bị lu mờ, vàng thau lẫn lộn, xói mòn niềm tin của đảng viên, quần chúng đối với lãnh đạo, ảnh hưởng không nhỏ đến việc thực hiện nhiệm vụ chính trị của đơn vị. Song, đánh giá cán bộ lại là một việc khó khăn và là khâu yếu nhất trong công tác cán </w:t>
            </w:r>
            <w:r w:rsidRPr="004F3AA7">
              <w:rPr>
                <w:color w:val="333333"/>
                <w:sz w:val="24"/>
                <w:szCs w:val="24"/>
                <w:shd w:val="clear" w:color="auto" w:fill="FFFFFF"/>
              </w:rPr>
              <w:lastRenderedPageBreak/>
              <w:t>bộ của ta hiện nay. Hiện nay việc đánh giá cán bộ vẫn thường được tiến hành hàng năm hoặc tại những thời điểm bổ nhiệm; thực tế đánh giá thường còn nặng về cảm tính, thiếu tính khách quan, công tâm hoặc theo mục đích đã định sẵn (như đánh giá cán bộ để đề nghị bổ nhiệm thì nhấn mạnh và nêu nhiều ưu điểm, khuyết điểm thường không nhắc đến hoặc nêu rất ít, thường chỉ nêu chung chung những biểu hiện bề ngoài, như “còn nóng nảy”, “còn nể nang”,… ) dẫn đến việc đánh giá không chính xác, mang nặng tính hình thức.</w:t>
            </w:r>
          </w:p>
          <w:p w:rsidR="0063734D" w:rsidRPr="004F3AA7" w:rsidRDefault="0063734D" w:rsidP="0063734D">
            <w:pPr>
              <w:ind w:right="33" w:firstLine="0"/>
              <w:jc w:val="both"/>
              <w:rPr>
                <w:color w:val="333333"/>
                <w:sz w:val="24"/>
                <w:szCs w:val="24"/>
                <w:shd w:val="clear" w:color="auto" w:fill="FFFFFF"/>
                <w:lang w:val="en-US"/>
              </w:rPr>
            </w:pPr>
            <w:r w:rsidRPr="004F3AA7">
              <w:rPr>
                <w:color w:val="333333"/>
                <w:sz w:val="24"/>
                <w:szCs w:val="24"/>
                <w:lang w:val="en-US"/>
              </w:rPr>
              <w:t xml:space="preserve">          </w:t>
            </w:r>
            <w:r w:rsidRPr="004F3AA7">
              <w:rPr>
                <w:color w:val="333333"/>
                <w:sz w:val="24"/>
                <w:szCs w:val="24"/>
                <w:shd w:val="clear" w:color="auto" w:fill="FFFFFF"/>
              </w:rPr>
              <w:t>Để đánh giá cán bộ được chính xác mỗi cán bộ, đảng viên, mà trước hết là cán bộ lãnh đạo, người đứng đầu phải thực hiện tự kiểm điểm bản thân, liên hệ theo chức trách nhiệm vụ được giao, căn cứ vào hệ thống tiêu chuẩn chức danh, chú trọng hiệu quả hoạt động thực tiễn, xem xét trong cả một quá trình. Tổ chức cho mọi người tham gia góp ý thắng thắn, dân chủ, công khai, nghiêm túc, chân thành và lấy phiếu tín nhiệm. Tùy thuộc vào từng đối tượng mà lựa chọn thành phần lấy phiếu tín nhiệm cho phù hợp.</w:t>
            </w:r>
          </w:p>
          <w:p w:rsidR="0063734D" w:rsidRPr="004F3AA7" w:rsidRDefault="0063734D" w:rsidP="0063734D">
            <w:pPr>
              <w:pStyle w:val="ListParagraph"/>
              <w:numPr>
                <w:ilvl w:val="0"/>
                <w:numId w:val="31"/>
              </w:numPr>
              <w:ind w:right="33"/>
              <w:jc w:val="both"/>
              <w:rPr>
                <w:rStyle w:val="Emphasis"/>
                <w:b/>
                <w:color w:val="333333"/>
                <w:sz w:val="24"/>
                <w:szCs w:val="24"/>
                <w:shd w:val="clear" w:color="auto" w:fill="FFFFFF"/>
              </w:rPr>
            </w:pPr>
            <w:r w:rsidRPr="004F3AA7">
              <w:rPr>
                <w:rStyle w:val="Emphasis"/>
                <w:rFonts w:ascii="Times New Roman" w:hAnsi="Times New Roman"/>
                <w:b/>
                <w:color w:val="333333"/>
                <w:sz w:val="24"/>
                <w:szCs w:val="24"/>
                <w:shd w:val="clear" w:color="auto" w:fill="FFFFFF"/>
              </w:rPr>
              <w:t>Tăng cường giám sát của các bộ phận chức năng</w:t>
            </w:r>
          </w:p>
          <w:p w:rsidR="0063734D" w:rsidRPr="004F3AA7" w:rsidRDefault="0063734D" w:rsidP="004F3AA7">
            <w:pPr>
              <w:ind w:right="33"/>
              <w:jc w:val="both"/>
              <w:rPr>
                <w:rStyle w:val="Emphasis"/>
                <w:i w:val="0"/>
                <w:iCs w:val="0"/>
                <w:color w:val="333333"/>
                <w:sz w:val="24"/>
                <w:szCs w:val="24"/>
                <w:shd w:val="clear" w:color="auto" w:fill="FFFFFF"/>
                <w:lang w:val="en-US"/>
              </w:rPr>
            </w:pPr>
            <w:r w:rsidRPr="004F3AA7">
              <w:rPr>
                <w:color w:val="333333"/>
                <w:sz w:val="24"/>
                <w:szCs w:val="24"/>
                <w:shd w:val="clear" w:color="auto" w:fill="FFFFFF"/>
              </w:rPr>
              <w:t>Mỗi một cán bộ, đảng viên trong trường đều được phân công một nhiệm vụ chính trị nhất định. Để nhiệm vụ này được thực thi hoàn thành đảm bảo hiệu quả, đúng tiến độ thì phải được giám sát thường xuyên của các bộ phận chức năng. Đối với công tác lãnh đạo của Đảng thì các mảng công việc của từng đảng viên đều được cấp ủy phân công nhiệm vụ giám sát theo quy định mà tham mưu là ủy ban kiểm tra các cấp; đối với nhiệm vụ chuyên môn do Ban thanh tra giáo dục, Ban thanh tra nhân dân đảm nhiệm việc giám sát. Ngoài ra, mỗi một cán bộ nhân viên đều có quyền tham gia góp ý xây dựng nếu thấy có vấn đề cần thiết. Công tác giám sát hoạt động tốt thì đội ngũ cán bộ quản lý thường xuyên được điều chỉnh và ít có điều kiện để sai phạm.</w:t>
            </w:r>
          </w:p>
          <w:p w:rsidR="0063734D" w:rsidRPr="004F3AA7" w:rsidRDefault="0063734D" w:rsidP="0063734D">
            <w:pPr>
              <w:pStyle w:val="ListParagraph"/>
              <w:numPr>
                <w:ilvl w:val="0"/>
                <w:numId w:val="30"/>
              </w:numPr>
              <w:ind w:right="33"/>
              <w:jc w:val="both"/>
              <w:rPr>
                <w:rStyle w:val="Emphasis"/>
                <w:b/>
                <w:color w:val="333333"/>
                <w:sz w:val="24"/>
                <w:szCs w:val="24"/>
                <w:shd w:val="clear" w:color="auto" w:fill="FFFFFF"/>
              </w:rPr>
            </w:pPr>
            <w:r w:rsidRPr="004F3AA7">
              <w:rPr>
                <w:rStyle w:val="Emphasis"/>
                <w:rFonts w:ascii="Times New Roman" w:hAnsi="Times New Roman"/>
                <w:b/>
                <w:color w:val="333333"/>
                <w:sz w:val="24"/>
                <w:szCs w:val="24"/>
                <w:shd w:val="clear" w:color="auto" w:fill="FFFFFF"/>
              </w:rPr>
              <w:t>Đẩy mạnh việc việc học tập và làm theo tấm gương đạo đức Hồ Chí Minh theo tinh thần Chỉ thị 03-CT/TW của Bộ Chính Trị</w:t>
            </w:r>
          </w:p>
          <w:p w:rsidR="0063734D" w:rsidRPr="004F3AA7" w:rsidRDefault="0063734D" w:rsidP="0063734D">
            <w:pPr>
              <w:ind w:right="33" w:firstLine="0"/>
              <w:jc w:val="both"/>
              <w:rPr>
                <w:color w:val="333333"/>
                <w:sz w:val="24"/>
                <w:szCs w:val="24"/>
                <w:shd w:val="clear" w:color="auto" w:fill="FFFFFF"/>
                <w:lang w:val="en-US"/>
              </w:rPr>
            </w:pPr>
            <w:r w:rsidRPr="004F3AA7">
              <w:rPr>
                <w:color w:val="333333"/>
                <w:sz w:val="24"/>
                <w:szCs w:val="24"/>
                <w:lang w:val="en-US"/>
              </w:rPr>
              <w:t xml:space="preserve">            </w:t>
            </w:r>
            <w:r w:rsidRPr="004F3AA7">
              <w:rPr>
                <w:color w:val="333333"/>
                <w:sz w:val="24"/>
                <w:szCs w:val="24"/>
                <w:shd w:val="clear" w:color="auto" w:fill="FFFFFF"/>
              </w:rPr>
              <w:t xml:space="preserve">Học tập đạo đức Hồ Chí Minh là học tập đức tính "Cần, kiệm, liêm, chính, chí công vô tư" là chuẩn mực đạo đức truyền thống trong quan hệ "đối với mình", được Chủ tịch Hồ Chí Minh kế thừa, vận dụng và phát triển phù hợp với yêu cầu của sự nghiệp cách mạng, trở thành chuẩn mực cơ bản của đạo đức cách mạng. Người là một tấm gương mẫu mực về "cần, kiệm, liêm, chính, chí công vô tư". Học tập tấm gương đạo đức của Người trong giai đoạn hiện nay là tích cực lao động, học tập, công tác với tinh thần lao động sáng tạo, có năng suất, chất lượng, hiệu quả cao; biết quý trọng công sức lao động và tài sản của tập thể, của nhân dân; không xa hoa, lãng phí, không phô trương, hình thức; biết sử dụng lao động, vật tư, tiền vốn của Nhà nước, của tập thể, của chính mình một cách có hiệu quả; kiên quyết chống chủ nghĩa cá nhân, lối sống thực dụng. Đối với cán bộ lãnh đạo, đảng viên phải loại bỏ thói chạy theo danh vọng, địa vị, giành giật lợi ích cho mình, lạm dụng quyền hạn, chức vụ để chiếm đoạt của công, thu vén cho gia đình, cá nhân, cục bộ, địa phương chủ nghĩa. Phải thẳng thắn, trung thực, bảo vệ chân lý, bảo vệ đường lối, quan điểm của Đảng, </w:t>
            </w:r>
            <w:r w:rsidRPr="004F3AA7">
              <w:rPr>
                <w:color w:val="333333"/>
                <w:sz w:val="24"/>
                <w:szCs w:val="24"/>
                <w:shd w:val="clear" w:color="auto" w:fill="FFFFFF"/>
              </w:rPr>
              <w:lastRenderedPageBreak/>
              <w:t>bảo vệ người tốt; chân thành, khiêm tốn; không chạy theo chủ nghĩa thành tích, không bao che, giấu giếm khuyết điểm.</w:t>
            </w:r>
          </w:p>
          <w:p w:rsidR="0063734D" w:rsidRPr="004F3AA7" w:rsidRDefault="0063734D" w:rsidP="0063734D">
            <w:pPr>
              <w:ind w:right="33"/>
              <w:jc w:val="both"/>
              <w:rPr>
                <w:i/>
                <w:iCs/>
                <w:color w:val="333333"/>
                <w:sz w:val="24"/>
                <w:szCs w:val="24"/>
                <w:shd w:val="clear" w:color="auto" w:fill="FFFFFF"/>
              </w:rPr>
            </w:pPr>
            <w:r w:rsidRPr="004F3AA7">
              <w:rPr>
                <w:color w:val="333333"/>
                <w:sz w:val="24"/>
                <w:szCs w:val="24"/>
                <w:shd w:val="clear" w:color="auto" w:fill="FFFFFF"/>
              </w:rPr>
              <w:t>Học tập phong cách Hồ Chí Minh, cụ thể là phong cách quần chúng, phong cách dân chủ và phong cách nêu gương. Phong cách quần chúng trong tư tưởng Hồ Chí Minh thể hiện bằng phong cách sâu sát quần chúng, vì lợi ích của quần chúng, đi đúng đường lối quần chúng, lắng nghe ý kiến, tâm tư nguyện vọng của quần chúng.  Phong cách dân chủ là yêu cầu mỗi cán bộ, đảng viên phải đặt mình trong tập thể, lắng nghe ý kiến của tập thể, phát huy sức mạnh của tập thể, nhận trách nhiệm cá nhân và hoàn thành tốt nhiệm vụ được tập thể giao phó và tuyệt đối tuân thủ nguyên tắc tập trung dân chủ, tập thể lãnh đạo, cá nhân phụ trách. Phong cách nêu gương tức là phải làm gương trong mọi công việc từ nhỏ đến lớn, thể hiện thường xuyên, về mọi mặt, nói phải đi đôi với làm. Trước hết, cần nêu gương trên ba mối quan hệ đối với mình, đối với người và đối với công việc. Đối với mình phải không tự cao tự đại, tự mãn, kiêu ngạo mà luôn học tập cầu tiến bộ, luôn tự kiểm điểm để phát triển điều hay, sửa đổi điều dở của bản thân, phải tự phê bình mình như rửa mặt hàng ngày; đối với người, luôn giữ thái độ chân thành, khiêm tốn, đoàn kết, thật thà, không dối trá, lừa lọc, phải khoan dung, độ lượng; đối với công việc, dù trong hoàn cảnh nào cũng phải giữ nguyên tắc để việc công lên trên, lên trước việc tư.</w:t>
            </w:r>
          </w:p>
          <w:p w:rsidR="0063734D" w:rsidRPr="004F3AA7" w:rsidRDefault="0063734D" w:rsidP="0063734D">
            <w:pPr>
              <w:pStyle w:val="ListParagraph"/>
              <w:numPr>
                <w:ilvl w:val="0"/>
                <w:numId w:val="29"/>
              </w:numPr>
              <w:ind w:right="33"/>
              <w:jc w:val="both"/>
              <w:rPr>
                <w:rStyle w:val="Emphasis"/>
                <w:b/>
                <w:color w:val="333333"/>
                <w:sz w:val="24"/>
                <w:szCs w:val="24"/>
                <w:shd w:val="clear" w:color="auto" w:fill="FFFFFF"/>
              </w:rPr>
            </w:pPr>
            <w:r w:rsidRPr="004F3AA7">
              <w:rPr>
                <w:rStyle w:val="Emphasis"/>
                <w:rFonts w:ascii="Times New Roman" w:hAnsi="Times New Roman"/>
                <w:b/>
                <w:color w:val="333333"/>
                <w:sz w:val="24"/>
                <w:szCs w:val="24"/>
                <w:shd w:val="clear" w:color="auto" w:fill="FFFFFF"/>
              </w:rPr>
              <w:t>Thực hiện thường xuyên tự phê bình và phê bình</w:t>
            </w:r>
          </w:p>
          <w:p w:rsidR="0063734D" w:rsidRPr="004F3AA7" w:rsidRDefault="0063734D" w:rsidP="0063734D">
            <w:pPr>
              <w:ind w:right="33" w:firstLine="0"/>
              <w:jc w:val="both"/>
              <w:rPr>
                <w:color w:val="333333"/>
                <w:sz w:val="24"/>
                <w:szCs w:val="24"/>
                <w:shd w:val="clear" w:color="auto" w:fill="FFFFFF"/>
                <w:lang w:val="en-US"/>
              </w:rPr>
            </w:pPr>
            <w:r w:rsidRPr="004F3AA7">
              <w:rPr>
                <w:color w:val="333333"/>
                <w:sz w:val="24"/>
                <w:szCs w:val="24"/>
                <w:lang w:val="en-US"/>
              </w:rPr>
              <w:t xml:space="preserve">          </w:t>
            </w:r>
            <w:r w:rsidRPr="004F3AA7">
              <w:rPr>
                <w:color w:val="333333"/>
                <w:sz w:val="24"/>
                <w:szCs w:val="24"/>
                <w:shd w:val="clear" w:color="auto" w:fill="FFFFFF"/>
              </w:rPr>
              <w:t>Thực tế hiện nay, một số tổ chức và cán bộ đã làm tốt công tác tự phê bình và phê bình, trong các cuộc họp đã dám nói thẳng, nói thật ưu, khuyết điểm giúp đồng chí mình phát huy, sửa chữa. Song bên cạnh đó, vẫn còn một số cán bộ chưa phát huy tốt tinh thần phê và tự phê. Trong các cuộc hội nghị, cán bộ, đảng viên không dám góp ý kiến, đặc biệt là góp ý cho cấp trên, cho lãnh đạo vì sợ bị trù dập. Một số cán bộ không góp ý cho đồng chí mình ngay trong cuộc họp mà lại đi nói sau lưng có tính chất " kích động", làm mất uy tín người khác. Bên cạnh đó vẫn còn một số cán bộ, đảng viên lợi dụng tinh thần phê và tự phê để chỉ trích, phê phán người khác với thái độ không thiện cảm, vì mục đích cá nhân </w:t>
            </w:r>
            <w:r w:rsidRPr="004F3AA7">
              <w:rPr>
                <w:rStyle w:val="Emphasis"/>
                <w:color w:val="333333"/>
                <w:sz w:val="24"/>
                <w:szCs w:val="24"/>
                <w:shd w:val="clear" w:color="auto" w:fill="FFFFFF"/>
              </w:rPr>
              <w:t>"vạch lá tìm sâu", " chuyện bé xé ra to", </w:t>
            </w:r>
            <w:r w:rsidRPr="004F3AA7">
              <w:rPr>
                <w:color w:val="333333"/>
                <w:sz w:val="24"/>
                <w:szCs w:val="24"/>
                <w:shd w:val="clear" w:color="auto" w:fill="FFFFFF"/>
              </w:rPr>
              <w:t>làm cho người bị phê bình không nhận ra được sai lầm để sửa hoặc có nhận ra họ cũng khó lòng mà sửa được. Tự phê bình và phê bình phải đạt tới cái đích là làm rõ đúng, sai</w:t>
            </w:r>
            <w:r w:rsidRPr="004F3AA7">
              <w:rPr>
                <w:rStyle w:val="Emphasis"/>
                <w:color w:val="333333"/>
                <w:sz w:val="24"/>
                <w:szCs w:val="24"/>
                <w:shd w:val="clear" w:color="auto" w:fill="FFFFFF"/>
              </w:rPr>
              <w:t>,</w:t>
            </w:r>
            <w:r w:rsidRPr="004F3AA7">
              <w:rPr>
                <w:color w:val="333333"/>
                <w:sz w:val="24"/>
                <w:szCs w:val="24"/>
                <w:shd w:val="clear" w:color="auto" w:fill="FFFFFF"/>
              </w:rPr>
              <w:t> bảo đảm tính khách quan, trung thực, thẳng thắn và chân tình. Tự phê bình và phê bình giúp ta sửa chữa khuyết điểm, phát huy ưu điểm, tiến bộ không ngừng, trau dồi phẩm chất đạo đức cách mạng. Trước khi phê bình người khác phải tự phê bình chính mình trước, đó là tư tưởng được phổ biến từ thời Nho giáo “Tu thân, tề gia, trị quốc, bình thiên hạ”. Tự phê bình và rèn luyện bản thân là việc đầu tiên phải làm của người cán bộ. Tự phê bình thực chất là quá trình tự giáo dục, tự rèn luyện đạo đức cách mạng để không ngừng hoàn thiện nhân cách, nâng cao ý thức và phẩm chất đạo đức. Quá trình tự phê bình và phê bình phải luôn gắn với việc tự sửa chữa khuyết điểm của mình, thực hiện như</w:t>
            </w:r>
            <w:r w:rsidRPr="004F3AA7">
              <w:rPr>
                <w:color w:val="333333"/>
                <w:sz w:val="24"/>
                <w:szCs w:val="24"/>
                <w:shd w:val="clear" w:color="auto" w:fill="FFFFFF"/>
              </w:rPr>
              <w:softHyphen/>
              <w:t xml:space="preserve"> thói quen hàng ngày. Người cán bộ phải thật thận trọng, </w:t>
            </w:r>
            <w:r w:rsidRPr="004F3AA7">
              <w:rPr>
                <w:color w:val="333333"/>
                <w:sz w:val="24"/>
                <w:szCs w:val="24"/>
                <w:shd w:val="clear" w:color="auto" w:fill="FFFFFF"/>
              </w:rPr>
              <w:lastRenderedPageBreak/>
              <w:t>phải giữ gìn trước những cám dỗ của quyền lực, tiền bạc, trước những thói hư tật xấu của đời thường và cũng phải luôn tâm niệm rằng người cán bộ đều là một viên chức bình thường, được mọi người tín nhiệm giao gánh vác công việc chung nên việc gì có lợi cho tập thể phải cố gắng làm, việc gì có hại phải hết sức tránh.</w:t>
            </w:r>
          </w:p>
          <w:p w:rsidR="0063734D" w:rsidRPr="004F3AA7" w:rsidRDefault="0063734D" w:rsidP="0063734D">
            <w:pPr>
              <w:ind w:right="33" w:firstLine="0"/>
              <w:jc w:val="both"/>
              <w:rPr>
                <w:color w:val="333333"/>
                <w:sz w:val="24"/>
                <w:szCs w:val="24"/>
                <w:shd w:val="clear" w:color="auto" w:fill="FFFFFF"/>
                <w:lang w:val="en-US"/>
              </w:rPr>
            </w:pPr>
            <w:r w:rsidRPr="004F3AA7">
              <w:rPr>
                <w:color w:val="333333"/>
                <w:sz w:val="24"/>
                <w:szCs w:val="24"/>
                <w:lang w:val="en-US"/>
              </w:rPr>
              <w:t xml:space="preserve">          </w:t>
            </w:r>
            <w:r w:rsidRPr="004F3AA7">
              <w:rPr>
                <w:color w:val="333333"/>
                <w:sz w:val="24"/>
                <w:szCs w:val="24"/>
                <w:shd w:val="clear" w:color="auto" w:fill="FFFFFF"/>
              </w:rPr>
              <w:t>Tự phê bình và phê bình phải được tiến hành thường xuyên, phê bình từ trên xuống và từ dưới lên. Khi tiến hành tự phê bình và phê bình phải đảm bảo đúng nguyên tắc, song cách thức tiến hành phải mềm dẻo, khéo léo. Nếu chỉ dùng phương pháp cứng rắn, mệnh lệnh, ép buộc thì rất khó tiếp thu. Phê bình không đúng lúc, đúng chỗ, không khôn khéo sẽ có tác dụng ngược lại thậm chí còn gây ra hậu quả khó lường. Người được phê bình phải có thái độ thành khẩn, vui lòng để sửa đổi, không nên vì bị phê bình mà nản chí hoặc oán ghét.</w:t>
            </w:r>
          </w:p>
          <w:p w:rsidR="0063734D" w:rsidRPr="004F3AA7" w:rsidRDefault="0063734D" w:rsidP="0063734D">
            <w:pPr>
              <w:pStyle w:val="ListParagraph"/>
              <w:numPr>
                <w:ilvl w:val="0"/>
                <w:numId w:val="28"/>
              </w:numPr>
              <w:ind w:right="33"/>
              <w:jc w:val="both"/>
              <w:rPr>
                <w:color w:val="333333"/>
                <w:sz w:val="24"/>
                <w:szCs w:val="24"/>
                <w:shd w:val="clear" w:color="auto" w:fill="FFFFFF"/>
              </w:rPr>
            </w:pPr>
            <w:r w:rsidRPr="004F3AA7">
              <w:rPr>
                <w:rStyle w:val="Emphasis"/>
                <w:rFonts w:ascii="Times New Roman" w:hAnsi="Times New Roman"/>
                <w:b/>
                <w:color w:val="333333"/>
                <w:sz w:val="24"/>
                <w:szCs w:val="24"/>
                <w:shd w:val="clear" w:color="auto" w:fill="FFFFFF"/>
              </w:rPr>
              <w:t>Thực hiện đúng kế hoạch đào tạo, bồi dưỡng cán bộ sau quy hoạch</w:t>
            </w:r>
            <w:r w:rsidRPr="004F3AA7">
              <w:rPr>
                <w:color w:val="333333"/>
                <w:sz w:val="24"/>
                <w:szCs w:val="24"/>
                <w:shd w:val="clear" w:color="auto" w:fill="FFFFFF"/>
              </w:rPr>
              <w:t xml:space="preserve">            </w:t>
            </w:r>
          </w:p>
          <w:p w:rsidR="0063734D" w:rsidRPr="004F3AA7" w:rsidRDefault="0063734D" w:rsidP="0063734D">
            <w:pPr>
              <w:ind w:right="33" w:firstLine="0"/>
              <w:jc w:val="both"/>
              <w:rPr>
                <w:color w:val="333333"/>
                <w:sz w:val="24"/>
                <w:szCs w:val="24"/>
                <w:shd w:val="clear" w:color="auto" w:fill="FFFFFF"/>
                <w:lang w:val="en-US"/>
              </w:rPr>
            </w:pPr>
            <w:r w:rsidRPr="004F3AA7">
              <w:rPr>
                <w:color w:val="333333"/>
                <w:sz w:val="24"/>
                <w:szCs w:val="24"/>
                <w:shd w:val="clear" w:color="auto" w:fill="FFFFFF"/>
                <w:lang w:val="en-US"/>
              </w:rPr>
              <w:t xml:space="preserve">            </w:t>
            </w:r>
            <w:r w:rsidRPr="004F3AA7">
              <w:rPr>
                <w:color w:val="333333"/>
                <w:sz w:val="24"/>
                <w:szCs w:val="24"/>
                <w:shd w:val="clear" w:color="auto" w:fill="FFFFFF"/>
              </w:rPr>
              <w:t>Mỗi một nhiệm kỳ, Nhà trường phải thực hiện quy hoạch danh sách cán bộ nguồn các cấp; kèm theo quy hoạch là kế hoạch đào tạo, bồi dưỡng cán bộ trong diện quy hoạch. Đào tạo, bồi dưỡng  ở đây là bồi dưỡng thêm những kiến thức còn thiếu so với tiêu chuẩn chức danh theo quy định. Trước hết là bồi dưỡng về lý luận chính trị, đối với cán bộ quy hoạch chức danh lãnh đạo thì phải bồi dưỡng chương trình cao cấp lý luận chính trị do các trường của Bộ Công Thương hoặc Tỉnh Quảng Ninh tổ chức. Cán bộ quy hoạch chức danh trưởng các đơn vị trực thuộc thì được bồi dưỡng chương trình trung cấp lý luận chính trị do Đảng ủy Than Quảng Ninh tổ chức. Tiếp theo là đào tạo bồi dưỡng thêm về chuyên môn mà cụ thể là học cao học hoặc nghiên cứu sinh; chương trình này chủ yếu là vừa làm vừa học. Một nội dung nữa cần bồi dưỡng, đó là kiến thức về ngoại ngữ và tin học; nội dung này buộc từng cá nhân phải tự học, tự trau dồi để biến thành kỹ năng nhằm phục vụ công việc chuyên môn.</w:t>
            </w:r>
          </w:p>
          <w:p w:rsidR="0063734D" w:rsidRPr="004F3AA7" w:rsidRDefault="0063734D" w:rsidP="0063734D">
            <w:pPr>
              <w:pStyle w:val="ListParagraph"/>
              <w:numPr>
                <w:ilvl w:val="0"/>
                <w:numId w:val="28"/>
              </w:numPr>
              <w:ind w:right="33"/>
              <w:jc w:val="both"/>
              <w:rPr>
                <w:color w:val="333333"/>
                <w:sz w:val="24"/>
                <w:szCs w:val="24"/>
                <w:shd w:val="clear" w:color="auto" w:fill="FFFFFF"/>
              </w:rPr>
            </w:pPr>
            <w:r w:rsidRPr="004F3AA7">
              <w:rPr>
                <w:rStyle w:val="Emphasis"/>
                <w:rFonts w:ascii="Times New Roman" w:hAnsi="Times New Roman"/>
                <w:b/>
                <w:color w:val="333333"/>
                <w:sz w:val="24"/>
                <w:szCs w:val="24"/>
                <w:shd w:val="clear" w:color="auto" w:fill="FFFFFF"/>
              </w:rPr>
              <w:t>Thường xuyên quan tâm giúp đỡ, mạnh dạn cất nhắc và bảo vệ cán bộ</w:t>
            </w:r>
            <w:r w:rsidRPr="004F3AA7">
              <w:rPr>
                <w:rStyle w:val="Emphasis"/>
                <w:rFonts w:ascii="Times New Roman" w:hAnsi="Times New Roman"/>
                <w:color w:val="333333"/>
                <w:sz w:val="24"/>
                <w:szCs w:val="24"/>
                <w:shd w:val="clear" w:color="auto" w:fill="FFFFFF"/>
              </w:rPr>
              <w:t> </w:t>
            </w:r>
          </w:p>
          <w:p w:rsidR="00D55D74" w:rsidRPr="00E90CC8" w:rsidRDefault="0063734D" w:rsidP="00E90CC8">
            <w:pPr>
              <w:pStyle w:val="ListParagraph"/>
              <w:ind w:left="5" w:right="33" w:firstLine="810"/>
              <w:jc w:val="both"/>
              <w:rPr>
                <w:rFonts w:ascii="Times New Roman" w:hAnsi="Times New Roman"/>
                <w:color w:val="333333"/>
                <w:sz w:val="24"/>
                <w:szCs w:val="24"/>
                <w:shd w:val="clear" w:color="auto" w:fill="FFFFFF"/>
              </w:rPr>
            </w:pPr>
            <w:r w:rsidRPr="004F3AA7">
              <w:rPr>
                <w:rFonts w:ascii="Times New Roman" w:hAnsi="Times New Roman"/>
                <w:color w:val="333333"/>
                <w:sz w:val="24"/>
                <w:szCs w:val="24"/>
                <w:shd w:val="clear" w:color="auto" w:fill="FFFFFF"/>
              </w:rPr>
              <w:t xml:space="preserve">Lãnh đạo Nhà trường phải thường xuyên quan tâm giúp đỡ cán bộ giải quyết những vấn đề khó khăn trong cuộc sống, trong công tác. Hễ thấy khuyết điểm thì giúp đỡ họ sửa chữa ngay, đồng thời phải chỉ rõ những ưu điểm, những thành công của họ để động viên họ </w:t>
            </w:r>
            <w:proofErr w:type="gramStart"/>
            <w:r w:rsidRPr="004F3AA7">
              <w:rPr>
                <w:rFonts w:ascii="Times New Roman" w:hAnsi="Times New Roman"/>
                <w:color w:val="333333"/>
                <w:sz w:val="24"/>
                <w:szCs w:val="24"/>
                <w:shd w:val="clear" w:color="auto" w:fill="FFFFFF"/>
              </w:rPr>
              <w:t>an</w:t>
            </w:r>
            <w:proofErr w:type="gramEnd"/>
            <w:r w:rsidRPr="004F3AA7">
              <w:rPr>
                <w:rFonts w:ascii="Times New Roman" w:hAnsi="Times New Roman"/>
                <w:color w:val="333333"/>
                <w:sz w:val="24"/>
                <w:szCs w:val="24"/>
                <w:shd w:val="clear" w:color="auto" w:fill="FFFFFF"/>
              </w:rPr>
              <w:t xml:space="preserve"> tâm làm việc. Trong công tác đề bạt cán bộ, chúng ta thường “thận trọng” hoặc “quá khắt khe”, vì vậy phải mạnh dạn cất nhắc, đề bạt những cán bộ trẻ có đủ tiêu chuẩn và có triển vọng vào các cương vị chủ chốt quản lý. Mạnh dạn cất nhắc cán bộ nghĩa là người cán bộ được cất nhắc có thể còn điểm yếu, song phải biết được khuyết điểm của họ để sau khi cất nhắc tiếp tục giúp đỡ họ tiến bộ. Mạnh dạn không có nghĩa là làm nóng vội, làm ẩu, làm liều, càng không vì danh lợi của mình mà cất nhắc cán bộ; Cất nhắc cán bộ, phải vì công việc chung, vì tài năng, vì cổ động cho những đồng chí khác thêm hăng hái. Đối với cán bộ đã có quá trình công tác, có nhiều cống hiến, có nhiều kinh nghiệm, chúng ta phải biết quý trọng, phải thường xuyên chăm lo và bảo vệ họ, kể cả khi đồng chí mình có sai phạm; khi họ sai phạm thì dùng cách thuyết phục để giúp họ sửa chữa, phải có thái độ thân thiết, giúp đỡ và động viên họ hăng hái tiến lên.</w:t>
            </w:r>
          </w:p>
        </w:tc>
      </w:tr>
    </w:tbl>
    <w:p w:rsidR="00615BE0" w:rsidRPr="004F3AA7" w:rsidRDefault="00615BE0">
      <w:pPr>
        <w:rPr>
          <w:sz w:val="24"/>
          <w:szCs w:val="24"/>
        </w:rPr>
      </w:pPr>
    </w:p>
    <w:sectPr w:rsidR="00615BE0" w:rsidRPr="004F3AA7" w:rsidSect="004F3AA7">
      <w:pgSz w:w="12240" w:h="15840"/>
      <w:pgMar w:top="90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font290">
    <w:altName w:val="Times New Roman"/>
    <w:charset w:val="01"/>
    <w:family w:val="auto"/>
    <w:pitch w:val="variable"/>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bullet"/>
      <w:lvlText w:val="-"/>
      <w:lvlJc w:val="left"/>
      <w:pPr>
        <w:tabs>
          <w:tab w:val="num" w:pos="0"/>
        </w:tabs>
        <w:ind w:left="720" w:hanging="360"/>
      </w:pPr>
      <w:rPr>
        <w:rFonts w:ascii="Times New Roman" w:hAnsi="Times New Roman" w:cs="Times New Roman"/>
        <w:b/>
        <w:sz w:val="28"/>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0000002"/>
    <w:multiLevelType w:val="multilevel"/>
    <w:tmpl w:val="00000002"/>
    <w:name w:val="WWNum13"/>
    <w:lvl w:ilvl="0">
      <w:start w:val="3"/>
      <w:numFmt w:val="bullet"/>
      <w:lvlText w:val="-"/>
      <w:lvlJc w:val="left"/>
      <w:pPr>
        <w:tabs>
          <w:tab w:val="num" w:pos="-76"/>
        </w:tabs>
        <w:ind w:left="644" w:hanging="360"/>
      </w:pPr>
      <w:rPr>
        <w:rFonts w:ascii="Times New Roman" w:hAnsi="Times New Roman" w:cs="Times New Roman"/>
        <w:b/>
        <w:i w:val="0"/>
        <w:sz w:val="28"/>
      </w:rPr>
    </w:lvl>
    <w:lvl w:ilvl="1">
      <w:start w:val="1"/>
      <w:numFmt w:val="bullet"/>
      <w:lvlText w:val="o"/>
      <w:lvlJc w:val="left"/>
      <w:pPr>
        <w:tabs>
          <w:tab w:val="num" w:pos="-76"/>
        </w:tabs>
        <w:ind w:left="1364" w:hanging="360"/>
      </w:pPr>
      <w:rPr>
        <w:rFonts w:ascii="Courier New" w:hAnsi="Courier New" w:cs="Courier New"/>
      </w:rPr>
    </w:lvl>
    <w:lvl w:ilvl="2">
      <w:start w:val="1"/>
      <w:numFmt w:val="bullet"/>
      <w:lvlText w:val=""/>
      <w:lvlJc w:val="left"/>
      <w:pPr>
        <w:tabs>
          <w:tab w:val="num" w:pos="-76"/>
        </w:tabs>
        <w:ind w:left="2084" w:hanging="360"/>
      </w:pPr>
      <w:rPr>
        <w:rFonts w:ascii="Wingdings" w:hAnsi="Wingdings"/>
      </w:rPr>
    </w:lvl>
    <w:lvl w:ilvl="3">
      <w:start w:val="1"/>
      <w:numFmt w:val="bullet"/>
      <w:lvlText w:val=""/>
      <w:lvlJc w:val="left"/>
      <w:pPr>
        <w:tabs>
          <w:tab w:val="num" w:pos="-76"/>
        </w:tabs>
        <w:ind w:left="2804" w:hanging="360"/>
      </w:pPr>
      <w:rPr>
        <w:rFonts w:ascii="Symbol" w:hAnsi="Symbol"/>
      </w:rPr>
    </w:lvl>
    <w:lvl w:ilvl="4">
      <w:start w:val="1"/>
      <w:numFmt w:val="bullet"/>
      <w:lvlText w:val="o"/>
      <w:lvlJc w:val="left"/>
      <w:pPr>
        <w:tabs>
          <w:tab w:val="num" w:pos="-76"/>
        </w:tabs>
        <w:ind w:left="3524" w:hanging="360"/>
      </w:pPr>
      <w:rPr>
        <w:rFonts w:ascii="Courier New" w:hAnsi="Courier New" w:cs="Courier New"/>
      </w:rPr>
    </w:lvl>
    <w:lvl w:ilvl="5">
      <w:start w:val="1"/>
      <w:numFmt w:val="bullet"/>
      <w:lvlText w:val=""/>
      <w:lvlJc w:val="left"/>
      <w:pPr>
        <w:tabs>
          <w:tab w:val="num" w:pos="-76"/>
        </w:tabs>
        <w:ind w:left="4244" w:hanging="360"/>
      </w:pPr>
      <w:rPr>
        <w:rFonts w:ascii="Wingdings" w:hAnsi="Wingdings"/>
      </w:rPr>
    </w:lvl>
    <w:lvl w:ilvl="6">
      <w:start w:val="1"/>
      <w:numFmt w:val="bullet"/>
      <w:lvlText w:val=""/>
      <w:lvlJc w:val="left"/>
      <w:pPr>
        <w:tabs>
          <w:tab w:val="num" w:pos="-76"/>
        </w:tabs>
        <w:ind w:left="4964" w:hanging="360"/>
      </w:pPr>
      <w:rPr>
        <w:rFonts w:ascii="Symbol" w:hAnsi="Symbol"/>
      </w:rPr>
    </w:lvl>
    <w:lvl w:ilvl="7">
      <w:start w:val="1"/>
      <w:numFmt w:val="bullet"/>
      <w:lvlText w:val="o"/>
      <w:lvlJc w:val="left"/>
      <w:pPr>
        <w:tabs>
          <w:tab w:val="num" w:pos="-76"/>
        </w:tabs>
        <w:ind w:left="5684" w:hanging="360"/>
      </w:pPr>
      <w:rPr>
        <w:rFonts w:ascii="Courier New" w:hAnsi="Courier New" w:cs="Courier New"/>
      </w:rPr>
    </w:lvl>
    <w:lvl w:ilvl="8">
      <w:start w:val="1"/>
      <w:numFmt w:val="bullet"/>
      <w:lvlText w:val=""/>
      <w:lvlJc w:val="left"/>
      <w:pPr>
        <w:tabs>
          <w:tab w:val="num" w:pos="-76"/>
        </w:tabs>
        <w:ind w:left="6404" w:hanging="360"/>
      </w:pPr>
      <w:rPr>
        <w:rFonts w:ascii="Wingdings" w:hAnsi="Wingdings"/>
      </w:rPr>
    </w:lvl>
  </w:abstractNum>
  <w:abstractNum w:abstractNumId="2">
    <w:nsid w:val="00000003"/>
    <w:multiLevelType w:val="multilevel"/>
    <w:tmpl w:val="00000003"/>
    <w:name w:val="WWNum17"/>
    <w:lvl w:ilvl="0">
      <w:start w:val="3"/>
      <w:numFmt w:val="bullet"/>
      <w:lvlText w:val="-"/>
      <w:lvlJc w:val="left"/>
      <w:pPr>
        <w:tabs>
          <w:tab w:val="num" w:pos="0"/>
        </w:tabs>
        <w:ind w:left="0" w:hanging="360"/>
      </w:pPr>
      <w:rPr>
        <w:rFonts w:ascii="Times New Roman" w:hAnsi="Times New Roman" w:cs="Times New Roman"/>
        <w:b/>
        <w:sz w:val="28"/>
      </w:rPr>
    </w:lvl>
    <w:lvl w:ilvl="1">
      <w:start w:val="1"/>
      <w:numFmt w:val="bullet"/>
      <w:lvlText w:val="o"/>
      <w:lvlJc w:val="left"/>
      <w:pPr>
        <w:tabs>
          <w:tab w:val="num" w:pos="0"/>
        </w:tabs>
        <w:ind w:left="720" w:hanging="360"/>
      </w:pPr>
      <w:rPr>
        <w:rFonts w:ascii="Courier New" w:hAnsi="Courier New" w:cs="Courier New"/>
      </w:rPr>
    </w:lvl>
    <w:lvl w:ilvl="2">
      <w:start w:val="1"/>
      <w:numFmt w:val="bullet"/>
      <w:lvlText w:val=""/>
      <w:lvlJc w:val="left"/>
      <w:pPr>
        <w:tabs>
          <w:tab w:val="num" w:pos="0"/>
        </w:tabs>
        <w:ind w:left="1440" w:hanging="360"/>
      </w:pPr>
      <w:rPr>
        <w:rFonts w:ascii="Wingdings" w:hAnsi="Wingdings"/>
      </w:rPr>
    </w:lvl>
    <w:lvl w:ilvl="3">
      <w:start w:val="1"/>
      <w:numFmt w:val="bullet"/>
      <w:lvlText w:val=""/>
      <w:lvlJc w:val="left"/>
      <w:pPr>
        <w:tabs>
          <w:tab w:val="num" w:pos="0"/>
        </w:tabs>
        <w:ind w:left="2160" w:hanging="360"/>
      </w:pPr>
      <w:rPr>
        <w:rFonts w:ascii="Symbol" w:hAnsi="Symbol"/>
      </w:rPr>
    </w:lvl>
    <w:lvl w:ilvl="4">
      <w:start w:val="1"/>
      <w:numFmt w:val="bullet"/>
      <w:lvlText w:val="o"/>
      <w:lvlJc w:val="left"/>
      <w:pPr>
        <w:tabs>
          <w:tab w:val="num" w:pos="0"/>
        </w:tabs>
        <w:ind w:left="2880" w:hanging="360"/>
      </w:pPr>
      <w:rPr>
        <w:rFonts w:ascii="Courier New" w:hAnsi="Courier New" w:cs="Courier New"/>
      </w:rPr>
    </w:lvl>
    <w:lvl w:ilvl="5">
      <w:start w:val="1"/>
      <w:numFmt w:val="bullet"/>
      <w:lvlText w:val=""/>
      <w:lvlJc w:val="left"/>
      <w:pPr>
        <w:tabs>
          <w:tab w:val="num" w:pos="0"/>
        </w:tabs>
        <w:ind w:left="3600" w:hanging="360"/>
      </w:pPr>
      <w:rPr>
        <w:rFonts w:ascii="Wingdings" w:hAnsi="Wingdings"/>
      </w:rPr>
    </w:lvl>
    <w:lvl w:ilvl="6">
      <w:start w:val="1"/>
      <w:numFmt w:val="bullet"/>
      <w:lvlText w:val=""/>
      <w:lvlJc w:val="left"/>
      <w:pPr>
        <w:tabs>
          <w:tab w:val="num" w:pos="0"/>
        </w:tabs>
        <w:ind w:left="4320" w:hanging="360"/>
      </w:pPr>
      <w:rPr>
        <w:rFonts w:ascii="Symbol" w:hAnsi="Symbol"/>
      </w:rPr>
    </w:lvl>
    <w:lvl w:ilvl="7">
      <w:start w:val="1"/>
      <w:numFmt w:val="bullet"/>
      <w:lvlText w:val="o"/>
      <w:lvlJc w:val="left"/>
      <w:pPr>
        <w:tabs>
          <w:tab w:val="num" w:pos="0"/>
        </w:tabs>
        <w:ind w:left="5040" w:hanging="360"/>
      </w:pPr>
      <w:rPr>
        <w:rFonts w:ascii="Courier New" w:hAnsi="Courier New" w:cs="Courier New"/>
      </w:rPr>
    </w:lvl>
    <w:lvl w:ilvl="8">
      <w:start w:val="1"/>
      <w:numFmt w:val="bullet"/>
      <w:lvlText w:val=""/>
      <w:lvlJc w:val="left"/>
      <w:pPr>
        <w:tabs>
          <w:tab w:val="num" w:pos="0"/>
        </w:tabs>
        <w:ind w:left="5760" w:hanging="360"/>
      </w:pPr>
      <w:rPr>
        <w:rFonts w:ascii="Wingdings" w:hAnsi="Wingdings"/>
      </w:rPr>
    </w:lvl>
  </w:abstractNum>
  <w:abstractNum w:abstractNumId="3">
    <w:nsid w:val="08170078"/>
    <w:multiLevelType w:val="hybridMultilevel"/>
    <w:tmpl w:val="C5248E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474C66"/>
    <w:multiLevelType w:val="hybridMultilevel"/>
    <w:tmpl w:val="B8E850C6"/>
    <w:lvl w:ilvl="0" w:tplc="567C2C10">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8984D0B"/>
    <w:multiLevelType w:val="hybridMultilevel"/>
    <w:tmpl w:val="4916666E"/>
    <w:lvl w:ilvl="0" w:tplc="B7FEF9AE">
      <w:start w:val="3"/>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B0047A"/>
    <w:multiLevelType w:val="hybridMultilevel"/>
    <w:tmpl w:val="D890ABD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0E0B003B"/>
    <w:multiLevelType w:val="hybridMultilevel"/>
    <w:tmpl w:val="18D2A20E"/>
    <w:lvl w:ilvl="0" w:tplc="04090009">
      <w:start w:val="1"/>
      <w:numFmt w:val="bullet"/>
      <w:lvlText w:val=""/>
      <w:lvlJc w:val="left"/>
      <w:pPr>
        <w:ind w:left="1507" w:hanging="360"/>
      </w:pPr>
      <w:rPr>
        <w:rFonts w:ascii="Wingdings" w:hAnsi="Wingdings" w:hint="default"/>
      </w:rPr>
    </w:lvl>
    <w:lvl w:ilvl="1" w:tplc="04090003" w:tentative="1">
      <w:start w:val="1"/>
      <w:numFmt w:val="bullet"/>
      <w:lvlText w:val="o"/>
      <w:lvlJc w:val="left"/>
      <w:pPr>
        <w:ind w:left="2227" w:hanging="360"/>
      </w:pPr>
      <w:rPr>
        <w:rFonts w:ascii="Courier New" w:hAnsi="Courier New" w:cs="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cs="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cs="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8">
    <w:nsid w:val="14C633DA"/>
    <w:multiLevelType w:val="hybridMultilevel"/>
    <w:tmpl w:val="E52C5C42"/>
    <w:lvl w:ilvl="0" w:tplc="B66E334C">
      <w:start w:val="1"/>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B425815"/>
    <w:multiLevelType w:val="hybridMultilevel"/>
    <w:tmpl w:val="77F4501E"/>
    <w:lvl w:ilvl="0" w:tplc="04090009">
      <w:start w:val="1"/>
      <w:numFmt w:val="bullet"/>
      <w:lvlText w:val=""/>
      <w:lvlJc w:val="left"/>
      <w:pPr>
        <w:ind w:left="1457" w:hanging="360"/>
      </w:pPr>
      <w:rPr>
        <w:rFonts w:ascii="Wingdings" w:hAnsi="Wingdings"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10">
    <w:nsid w:val="1E513AF2"/>
    <w:multiLevelType w:val="hybridMultilevel"/>
    <w:tmpl w:val="2BBAF9EA"/>
    <w:lvl w:ilvl="0" w:tplc="04090009">
      <w:start w:val="1"/>
      <w:numFmt w:val="bullet"/>
      <w:lvlText w:val=""/>
      <w:lvlJc w:val="left"/>
      <w:pPr>
        <w:ind w:left="1060" w:hanging="360"/>
      </w:pPr>
      <w:rPr>
        <w:rFonts w:ascii="Wingdings" w:hAnsi="Wingdings"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1">
    <w:nsid w:val="2071460E"/>
    <w:multiLevelType w:val="hybridMultilevel"/>
    <w:tmpl w:val="5202B044"/>
    <w:lvl w:ilvl="0" w:tplc="B66E334C">
      <w:start w:val="1"/>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3577717"/>
    <w:multiLevelType w:val="hybridMultilevel"/>
    <w:tmpl w:val="BEA8E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B97A98"/>
    <w:multiLevelType w:val="hybridMultilevel"/>
    <w:tmpl w:val="6012300C"/>
    <w:lvl w:ilvl="0" w:tplc="90CA182A">
      <w:start w:val="1"/>
      <w:numFmt w:val="lowerLetter"/>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14">
    <w:nsid w:val="2FA1758C"/>
    <w:multiLevelType w:val="hybridMultilevel"/>
    <w:tmpl w:val="702001E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A3B227F"/>
    <w:multiLevelType w:val="hybridMultilevel"/>
    <w:tmpl w:val="84508B0A"/>
    <w:lvl w:ilvl="0" w:tplc="04090009">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D343C30"/>
    <w:multiLevelType w:val="hybridMultilevel"/>
    <w:tmpl w:val="2A94C7E4"/>
    <w:lvl w:ilvl="0" w:tplc="0FAA3A8A">
      <w:start w:val="4"/>
      <w:numFmt w:val="bullet"/>
      <w:lvlText w:val="-"/>
      <w:lvlJc w:val="left"/>
      <w:pPr>
        <w:ind w:left="1140" w:hanging="360"/>
      </w:pPr>
      <w:rPr>
        <w:rFonts w:ascii="Times New Roman" w:eastAsia="Times New Roman" w:hAnsi="Times New Roman" w:cs="Times New Roman" w:hint="default"/>
        <w:u w:val="none"/>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7">
    <w:nsid w:val="3EC3094D"/>
    <w:multiLevelType w:val="hybridMultilevel"/>
    <w:tmpl w:val="26E8E77C"/>
    <w:lvl w:ilvl="0" w:tplc="04090009">
      <w:start w:val="1"/>
      <w:numFmt w:val="bullet"/>
      <w:lvlText w:val=""/>
      <w:lvlJc w:val="left"/>
      <w:pPr>
        <w:ind w:left="720" w:hanging="360"/>
      </w:pPr>
      <w:rPr>
        <w:rFonts w:ascii="Wingdings" w:hAnsi="Wingding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D56596"/>
    <w:multiLevelType w:val="hybridMultilevel"/>
    <w:tmpl w:val="A3A433F0"/>
    <w:lvl w:ilvl="0" w:tplc="76669AC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430A0695"/>
    <w:multiLevelType w:val="hybridMultilevel"/>
    <w:tmpl w:val="DA160446"/>
    <w:lvl w:ilvl="0" w:tplc="D8689CB8">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7CD584B"/>
    <w:multiLevelType w:val="hybridMultilevel"/>
    <w:tmpl w:val="23A4BE44"/>
    <w:lvl w:ilvl="0" w:tplc="0409000F">
      <w:start w:val="1"/>
      <w:numFmt w:val="decimal"/>
      <w:lvlText w:val="%1."/>
      <w:lvlJc w:val="left"/>
      <w:pPr>
        <w:ind w:left="0" w:hanging="36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1">
    <w:nsid w:val="52793706"/>
    <w:multiLevelType w:val="hybridMultilevel"/>
    <w:tmpl w:val="56D82386"/>
    <w:lvl w:ilvl="0" w:tplc="04090009">
      <w:start w:val="1"/>
      <w:numFmt w:val="bullet"/>
      <w:lvlText w:val=""/>
      <w:lvlJc w:val="left"/>
      <w:pPr>
        <w:ind w:left="1189" w:hanging="360"/>
      </w:pPr>
      <w:rPr>
        <w:rFonts w:ascii="Wingdings" w:hAnsi="Wingdings" w:hint="default"/>
      </w:rPr>
    </w:lvl>
    <w:lvl w:ilvl="1" w:tplc="04090003" w:tentative="1">
      <w:start w:val="1"/>
      <w:numFmt w:val="bullet"/>
      <w:lvlText w:val="o"/>
      <w:lvlJc w:val="left"/>
      <w:pPr>
        <w:ind w:left="1909" w:hanging="360"/>
      </w:pPr>
      <w:rPr>
        <w:rFonts w:ascii="Courier New" w:hAnsi="Courier New" w:cs="Courier New" w:hint="default"/>
      </w:rPr>
    </w:lvl>
    <w:lvl w:ilvl="2" w:tplc="04090005" w:tentative="1">
      <w:start w:val="1"/>
      <w:numFmt w:val="bullet"/>
      <w:lvlText w:val=""/>
      <w:lvlJc w:val="left"/>
      <w:pPr>
        <w:ind w:left="2629" w:hanging="360"/>
      </w:pPr>
      <w:rPr>
        <w:rFonts w:ascii="Wingdings" w:hAnsi="Wingdings" w:hint="default"/>
      </w:rPr>
    </w:lvl>
    <w:lvl w:ilvl="3" w:tplc="04090001" w:tentative="1">
      <w:start w:val="1"/>
      <w:numFmt w:val="bullet"/>
      <w:lvlText w:val=""/>
      <w:lvlJc w:val="left"/>
      <w:pPr>
        <w:ind w:left="3349" w:hanging="360"/>
      </w:pPr>
      <w:rPr>
        <w:rFonts w:ascii="Symbol" w:hAnsi="Symbol" w:hint="default"/>
      </w:rPr>
    </w:lvl>
    <w:lvl w:ilvl="4" w:tplc="04090003" w:tentative="1">
      <w:start w:val="1"/>
      <w:numFmt w:val="bullet"/>
      <w:lvlText w:val="o"/>
      <w:lvlJc w:val="left"/>
      <w:pPr>
        <w:ind w:left="4069" w:hanging="360"/>
      </w:pPr>
      <w:rPr>
        <w:rFonts w:ascii="Courier New" w:hAnsi="Courier New" w:cs="Courier New" w:hint="default"/>
      </w:rPr>
    </w:lvl>
    <w:lvl w:ilvl="5" w:tplc="04090005" w:tentative="1">
      <w:start w:val="1"/>
      <w:numFmt w:val="bullet"/>
      <w:lvlText w:val=""/>
      <w:lvlJc w:val="left"/>
      <w:pPr>
        <w:ind w:left="4789" w:hanging="360"/>
      </w:pPr>
      <w:rPr>
        <w:rFonts w:ascii="Wingdings" w:hAnsi="Wingdings" w:hint="default"/>
      </w:rPr>
    </w:lvl>
    <w:lvl w:ilvl="6" w:tplc="04090001" w:tentative="1">
      <w:start w:val="1"/>
      <w:numFmt w:val="bullet"/>
      <w:lvlText w:val=""/>
      <w:lvlJc w:val="left"/>
      <w:pPr>
        <w:ind w:left="5509" w:hanging="360"/>
      </w:pPr>
      <w:rPr>
        <w:rFonts w:ascii="Symbol" w:hAnsi="Symbol" w:hint="default"/>
      </w:rPr>
    </w:lvl>
    <w:lvl w:ilvl="7" w:tplc="04090003" w:tentative="1">
      <w:start w:val="1"/>
      <w:numFmt w:val="bullet"/>
      <w:lvlText w:val="o"/>
      <w:lvlJc w:val="left"/>
      <w:pPr>
        <w:ind w:left="6229" w:hanging="360"/>
      </w:pPr>
      <w:rPr>
        <w:rFonts w:ascii="Courier New" w:hAnsi="Courier New" w:cs="Courier New" w:hint="default"/>
      </w:rPr>
    </w:lvl>
    <w:lvl w:ilvl="8" w:tplc="04090005" w:tentative="1">
      <w:start w:val="1"/>
      <w:numFmt w:val="bullet"/>
      <w:lvlText w:val=""/>
      <w:lvlJc w:val="left"/>
      <w:pPr>
        <w:ind w:left="6949" w:hanging="360"/>
      </w:pPr>
      <w:rPr>
        <w:rFonts w:ascii="Wingdings" w:hAnsi="Wingdings" w:hint="default"/>
      </w:rPr>
    </w:lvl>
  </w:abstractNum>
  <w:abstractNum w:abstractNumId="22">
    <w:nsid w:val="52C80880"/>
    <w:multiLevelType w:val="hybridMultilevel"/>
    <w:tmpl w:val="A34E77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0F34ED"/>
    <w:multiLevelType w:val="hybridMultilevel"/>
    <w:tmpl w:val="1D9AECB4"/>
    <w:lvl w:ilvl="0" w:tplc="D2B63992">
      <w:start w:val="1"/>
      <w:numFmt w:val="bullet"/>
      <w:lvlText w:val="-"/>
      <w:lvlJc w:val="left"/>
      <w:pPr>
        <w:ind w:left="1080" w:hanging="360"/>
      </w:pPr>
      <w:rPr>
        <w:rFonts w:ascii="Times New Roman" w:eastAsia="font290"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519619F"/>
    <w:multiLevelType w:val="hybridMultilevel"/>
    <w:tmpl w:val="6874BFD0"/>
    <w:lvl w:ilvl="0" w:tplc="04090009">
      <w:start w:val="1"/>
      <w:numFmt w:val="bullet"/>
      <w:lvlText w:val=""/>
      <w:lvlJc w:val="left"/>
      <w:pPr>
        <w:ind w:left="1658" w:hanging="360"/>
      </w:pPr>
      <w:rPr>
        <w:rFonts w:ascii="Wingdings" w:hAnsi="Wingdings" w:hint="default"/>
      </w:rPr>
    </w:lvl>
    <w:lvl w:ilvl="1" w:tplc="04090003" w:tentative="1">
      <w:start w:val="1"/>
      <w:numFmt w:val="bullet"/>
      <w:lvlText w:val="o"/>
      <w:lvlJc w:val="left"/>
      <w:pPr>
        <w:ind w:left="2378" w:hanging="360"/>
      </w:pPr>
      <w:rPr>
        <w:rFonts w:ascii="Courier New" w:hAnsi="Courier New" w:cs="Courier New" w:hint="default"/>
      </w:rPr>
    </w:lvl>
    <w:lvl w:ilvl="2" w:tplc="04090005" w:tentative="1">
      <w:start w:val="1"/>
      <w:numFmt w:val="bullet"/>
      <w:lvlText w:val=""/>
      <w:lvlJc w:val="left"/>
      <w:pPr>
        <w:ind w:left="3098" w:hanging="360"/>
      </w:pPr>
      <w:rPr>
        <w:rFonts w:ascii="Wingdings" w:hAnsi="Wingdings" w:hint="default"/>
      </w:rPr>
    </w:lvl>
    <w:lvl w:ilvl="3" w:tplc="04090001" w:tentative="1">
      <w:start w:val="1"/>
      <w:numFmt w:val="bullet"/>
      <w:lvlText w:val=""/>
      <w:lvlJc w:val="left"/>
      <w:pPr>
        <w:ind w:left="3818" w:hanging="360"/>
      </w:pPr>
      <w:rPr>
        <w:rFonts w:ascii="Symbol" w:hAnsi="Symbol" w:hint="default"/>
      </w:rPr>
    </w:lvl>
    <w:lvl w:ilvl="4" w:tplc="04090003" w:tentative="1">
      <w:start w:val="1"/>
      <w:numFmt w:val="bullet"/>
      <w:lvlText w:val="o"/>
      <w:lvlJc w:val="left"/>
      <w:pPr>
        <w:ind w:left="4538" w:hanging="360"/>
      </w:pPr>
      <w:rPr>
        <w:rFonts w:ascii="Courier New" w:hAnsi="Courier New" w:cs="Courier New" w:hint="default"/>
      </w:rPr>
    </w:lvl>
    <w:lvl w:ilvl="5" w:tplc="04090005" w:tentative="1">
      <w:start w:val="1"/>
      <w:numFmt w:val="bullet"/>
      <w:lvlText w:val=""/>
      <w:lvlJc w:val="left"/>
      <w:pPr>
        <w:ind w:left="5258" w:hanging="360"/>
      </w:pPr>
      <w:rPr>
        <w:rFonts w:ascii="Wingdings" w:hAnsi="Wingdings" w:hint="default"/>
      </w:rPr>
    </w:lvl>
    <w:lvl w:ilvl="6" w:tplc="04090001" w:tentative="1">
      <w:start w:val="1"/>
      <w:numFmt w:val="bullet"/>
      <w:lvlText w:val=""/>
      <w:lvlJc w:val="left"/>
      <w:pPr>
        <w:ind w:left="5978" w:hanging="360"/>
      </w:pPr>
      <w:rPr>
        <w:rFonts w:ascii="Symbol" w:hAnsi="Symbol" w:hint="default"/>
      </w:rPr>
    </w:lvl>
    <w:lvl w:ilvl="7" w:tplc="04090003" w:tentative="1">
      <w:start w:val="1"/>
      <w:numFmt w:val="bullet"/>
      <w:lvlText w:val="o"/>
      <w:lvlJc w:val="left"/>
      <w:pPr>
        <w:ind w:left="6698" w:hanging="360"/>
      </w:pPr>
      <w:rPr>
        <w:rFonts w:ascii="Courier New" w:hAnsi="Courier New" w:cs="Courier New" w:hint="default"/>
      </w:rPr>
    </w:lvl>
    <w:lvl w:ilvl="8" w:tplc="04090005" w:tentative="1">
      <w:start w:val="1"/>
      <w:numFmt w:val="bullet"/>
      <w:lvlText w:val=""/>
      <w:lvlJc w:val="left"/>
      <w:pPr>
        <w:ind w:left="7418" w:hanging="360"/>
      </w:pPr>
      <w:rPr>
        <w:rFonts w:ascii="Wingdings" w:hAnsi="Wingdings" w:hint="default"/>
      </w:rPr>
    </w:lvl>
  </w:abstractNum>
  <w:abstractNum w:abstractNumId="25">
    <w:nsid w:val="5A9A1990"/>
    <w:multiLevelType w:val="hybridMultilevel"/>
    <w:tmpl w:val="FA2AAC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712AFD"/>
    <w:multiLevelType w:val="hybridMultilevel"/>
    <w:tmpl w:val="C1FA173A"/>
    <w:lvl w:ilvl="0" w:tplc="8FC8663E">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EB803B2"/>
    <w:multiLevelType w:val="hybridMultilevel"/>
    <w:tmpl w:val="664041E4"/>
    <w:lvl w:ilvl="0" w:tplc="F9B05796">
      <w:start w:val="1"/>
      <w:numFmt w:val="lowerLetter"/>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28">
    <w:nsid w:val="607C308C"/>
    <w:multiLevelType w:val="hybridMultilevel"/>
    <w:tmpl w:val="F02AFBD2"/>
    <w:lvl w:ilvl="0" w:tplc="3D10F3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1484767"/>
    <w:multiLevelType w:val="hybridMultilevel"/>
    <w:tmpl w:val="0096EACA"/>
    <w:lvl w:ilvl="0" w:tplc="04090009">
      <w:start w:val="1"/>
      <w:numFmt w:val="bullet"/>
      <w:lvlText w:val=""/>
      <w:lvlJc w:val="left"/>
      <w:pPr>
        <w:ind w:left="1122" w:hanging="360"/>
      </w:pPr>
      <w:rPr>
        <w:rFonts w:ascii="Wingdings" w:hAnsi="Wingdings" w:hint="default"/>
      </w:rPr>
    </w:lvl>
    <w:lvl w:ilvl="1" w:tplc="04090003" w:tentative="1">
      <w:start w:val="1"/>
      <w:numFmt w:val="bullet"/>
      <w:lvlText w:val="o"/>
      <w:lvlJc w:val="left"/>
      <w:pPr>
        <w:ind w:left="1842" w:hanging="360"/>
      </w:pPr>
      <w:rPr>
        <w:rFonts w:ascii="Courier New" w:hAnsi="Courier New" w:cs="Courier New" w:hint="default"/>
      </w:rPr>
    </w:lvl>
    <w:lvl w:ilvl="2" w:tplc="04090005" w:tentative="1">
      <w:start w:val="1"/>
      <w:numFmt w:val="bullet"/>
      <w:lvlText w:val=""/>
      <w:lvlJc w:val="left"/>
      <w:pPr>
        <w:ind w:left="2562" w:hanging="360"/>
      </w:pPr>
      <w:rPr>
        <w:rFonts w:ascii="Wingdings" w:hAnsi="Wingdings" w:hint="default"/>
      </w:rPr>
    </w:lvl>
    <w:lvl w:ilvl="3" w:tplc="04090001" w:tentative="1">
      <w:start w:val="1"/>
      <w:numFmt w:val="bullet"/>
      <w:lvlText w:val=""/>
      <w:lvlJc w:val="left"/>
      <w:pPr>
        <w:ind w:left="3282" w:hanging="360"/>
      </w:pPr>
      <w:rPr>
        <w:rFonts w:ascii="Symbol" w:hAnsi="Symbol" w:hint="default"/>
      </w:rPr>
    </w:lvl>
    <w:lvl w:ilvl="4" w:tplc="04090003" w:tentative="1">
      <w:start w:val="1"/>
      <w:numFmt w:val="bullet"/>
      <w:lvlText w:val="o"/>
      <w:lvlJc w:val="left"/>
      <w:pPr>
        <w:ind w:left="4002" w:hanging="360"/>
      </w:pPr>
      <w:rPr>
        <w:rFonts w:ascii="Courier New" w:hAnsi="Courier New" w:cs="Courier New" w:hint="default"/>
      </w:rPr>
    </w:lvl>
    <w:lvl w:ilvl="5" w:tplc="04090005" w:tentative="1">
      <w:start w:val="1"/>
      <w:numFmt w:val="bullet"/>
      <w:lvlText w:val=""/>
      <w:lvlJc w:val="left"/>
      <w:pPr>
        <w:ind w:left="4722" w:hanging="360"/>
      </w:pPr>
      <w:rPr>
        <w:rFonts w:ascii="Wingdings" w:hAnsi="Wingdings" w:hint="default"/>
      </w:rPr>
    </w:lvl>
    <w:lvl w:ilvl="6" w:tplc="04090001" w:tentative="1">
      <w:start w:val="1"/>
      <w:numFmt w:val="bullet"/>
      <w:lvlText w:val=""/>
      <w:lvlJc w:val="left"/>
      <w:pPr>
        <w:ind w:left="5442" w:hanging="360"/>
      </w:pPr>
      <w:rPr>
        <w:rFonts w:ascii="Symbol" w:hAnsi="Symbol" w:hint="default"/>
      </w:rPr>
    </w:lvl>
    <w:lvl w:ilvl="7" w:tplc="04090003" w:tentative="1">
      <w:start w:val="1"/>
      <w:numFmt w:val="bullet"/>
      <w:lvlText w:val="o"/>
      <w:lvlJc w:val="left"/>
      <w:pPr>
        <w:ind w:left="6162" w:hanging="360"/>
      </w:pPr>
      <w:rPr>
        <w:rFonts w:ascii="Courier New" w:hAnsi="Courier New" w:cs="Courier New" w:hint="default"/>
      </w:rPr>
    </w:lvl>
    <w:lvl w:ilvl="8" w:tplc="04090005" w:tentative="1">
      <w:start w:val="1"/>
      <w:numFmt w:val="bullet"/>
      <w:lvlText w:val=""/>
      <w:lvlJc w:val="left"/>
      <w:pPr>
        <w:ind w:left="6882" w:hanging="360"/>
      </w:pPr>
      <w:rPr>
        <w:rFonts w:ascii="Wingdings" w:hAnsi="Wingdings" w:hint="default"/>
      </w:rPr>
    </w:lvl>
  </w:abstractNum>
  <w:abstractNum w:abstractNumId="30">
    <w:nsid w:val="618869D9"/>
    <w:multiLevelType w:val="hybridMultilevel"/>
    <w:tmpl w:val="DBFCD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3AB309C"/>
    <w:multiLevelType w:val="hybridMultilevel"/>
    <w:tmpl w:val="121E54F6"/>
    <w:lvl w:ilvl="0" w:tplc="04090009">
      <w:start w:val="1"/>
      <w:numFmt w:val="bullet"/>
      <w:lvlText w:val=""/>
      <w:lvlJc w:val="left"/>
      <w:pPr>
        <w:ind w:left="1085" w:hanging="360"/>
      </w:pPr>
      <w:rPr>
        <w:rFonts w:ascii="Wingdings" w:hAnsi="Wingdings" w:hint="default"/>
      </w:rPr>
    </w:lvl>
    <w:lvl w:ilvl="1" w:tplc="04090003" w:tentative="1">
      <w:start w:val="1"/>
      <w:numFmt w:val="bullet"/>
      <w:lvlText w:val="o"/>
      <w:lvlJc w:val="left"/>
      <w:pPr>
        <w:ind w:left="1805" w:hanging="360"/>
      </w:pPr>
      <w:rPr>
        <w:rFonts w:ascii="Courier New" w:hAnsi="Courier New" w:cs="Courier New" w:hint="default"/>
      </w:rPr>
    </w:lvl>
    <w:lvl w:ilvl="2" w:tplc="04090005" w:tentative="1">
      <w:start w:val="1"/>
      <w:numFmt w:val="bullet"/>
      <w:lvlText w:val=""/>
      <w:lvlJc w:val="left"/>
      <w:pPr>
        <w:ind w:left="2525" w:hanging="360"/>
      </w:pPr>
      <w:rPr>
        <w:rFonts w:ascii="Wingdings" w:hAnsi="Wingdings" w:hint="default"/>
      </w:rPr>
    </w:lvl>
    <w:lvl w:ilvl="3" w:tplc="04090001" w:tentative="1">
      <w:start w:val="1"/>
      <w:numFmt w:val="bullet"/>
      <w:lvlText w:val=""/>
      <w:lvlJc w:val="left"/>
      <w:pPr>
        <w:ind w:left="3245" w:hanging="360"/>
      </w:pPr>
      <w:rPr>
        <w:rFonts w:ascii="Symbol" w:hAnsi="Symbol" w:hint="default"/>
      </w:rPr>
    </w:lvl>
    <w:lvl w:ilvl="4" w:tplc="04090003" w:tentative="1">
      <w:start w:val="1"/>
      <w:numFmt w:val="bullet"/>
      <w:lvlText w:val="o"/>
      <w:lvlJc w:val="left"/>
      <w:pPr>
        <w:ind w:left="3965" w:hanging="360"/>
      </w:pPr>
      <w:rPr>
        <w:rFonts w:ascii="Courier New" w:hAnsi="Courier New" w:cs="Courier New" w:hint="default"/>
      </w:rPr>
    </w:lvl>
    <w:lvl w:ilvl="5" w:tplc="04090005" w:tentative="1">
      <w:start w:val="1"/>
      <w:numFmt w:val="bullet"/>
      <w:lvlText w:val=""/>
      <w:lvlJc w:val="left"/>
      <w:pPr>
        <w:ind w:left="4685" w:hanging="360"/>
      </w:pPr>
      <w:rPr>
        <w:rFonts w:ascii="Wingdings" w:hAnsi="Wingdings" w:hint="default"/>
      </w:rPr>
    </w:lvl>
    <w:lvl w:ilvl="6" w:tplc="04090001" w:tentative="1">
      <w:start w:val="1"/>
      <w:numFmt w:val="bullet"/>
      <w:lvlText w:val=""/>
      <w:lvlJc w:val="left"/>
      <w:pPr>
        <w:ind w:left="5405" w:hanging="360"/>
      </w:pPr>
      <w:rPr>
        <w:rFonts w:ascii="Symbol" w:hAnsi="Symbol" w:hint="default"/>
      </w:rPr>
    </w:lvl>
    <w:lvl w:ilvl="7" w:tplc="04090003" w:tentative="1">
      <w:start w:val="1"/>
      <w:numFmt w:val="bullet"/>
      <w:lvlText w:val="o"/>
      <w:lvlJc w:val="left"/>
      <w:pPr>
        <w:ind w:left="6125" w:hanging="360"/>
      </w:pPr>
      <w:rPr>
        <w:rFonts w:ascii="Courier New" w:hAnsi="Courier New" w:cs="Courier New" w:hint="default"/>
      </w:rPr>
    </w:lvl>
    <w:lvl w:ilvl="8" w:tplc="04090005" w:tentative="1">
      <w:start w:val="1"/>
      <w:numFmt w:val="bullet"/>
      <w:lvlText w:val=""/>
      <w:lvlJc w:val="left"/>
      <w:pPr>
        <w:ind w:left="6845" w:hanging="360"/>
      </w:pPr>
      <w:rPr>
        <w:rFonts w:ascii="Wingdings" w:hAnsi="Wingdings" w:hint="default"/>
      </w:rPr>
    </w:lvl>
  </w:abstractNum>
  <w:abstractNum w:abstractNumId="32">
    <w:nsid w:val="750D5537"/>
    <w:multiLevelType w:val="hybridMultilevel"/>
    <w:tmpl w:val="46C21530"/>
    <w:lvl w:ilvl="0" w:tplc="A596F1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8"/>
  </w:num>
  <w:num w:numId="3">
    <w:abstractNumId w:val="15"/>
  </w:num>
  <w:num w:numId="4">
    <w:abstractNumId w:val="19"/>
  </w:num>
  <w:num w:numId="5">
    <w:abstractNumId w:val="5"/>
  </w:num>
  <w:num w:numId="6">
    <w:abstractNumId w:val="32"/>
  </w:num>
  <w:num w:numId="7">
    <w:abstractNumId w:val="3"/>
  </w:num>
  <w:num w:numId="8">
    <w:abstractNumId w:val="17"/>
  </w:num>
  <w:num w:numId="9">
    <w:abstractNumId w:val="31"/>
  </w:num>
  <w:num w:numId="10">
    <w:abstractNumId w:val="13"/>
  </w:num>
  <w:num w:numId="11">
    <w:abstractNumId w:val="27"/>
  </w:num>
  <w:num w:numId="12">
    <w:abstractNumId w:val="0"/>
  </w:num>
  <w:num w:numId="13">
    <w:abstractNumId w:val="25"/>
  </w:num>
  <w:num w:numId="14">
    <w:abstractNumId w:val="14"/>
  </w:num>
  <w:num w:numId="15">
    <w:abstractNumId w:val="23"/>
  </w:num>
  <w:num w:numId="16">
    <w:abstractNumId w:val="6"/>
  </w:num>
  <w:num w:numId="17">
    <w:abstractNumId w:val="22"/>
  </w:num>
  <w:num w:numId="18">
    <w:abstractNumId w:val="18"/>
  </w:num>
  <w:num w:numId="19">
    <w:abstractNumId w:val="1"/>
  </w:num>
  <w:num w:numId="20">
    <w:abstractNumId w:val="30"/>
  </w:num>
  <w:num w:numId="21">
    <w:abstractNumId w:val="2"/>
  </w:num>
  <w:num w:numId="22">
    <w:abstractNumId w:val="8"/>
  </w:num>
  <w:num w:numId="23">
    <w:abstractNumId w:val="20"/>
  </w:num>
  <w:num w:numId="24">
    <w:abstractNumId w:val="4"/>
  </w:num>
  <w:num w:numId="25">
    <w:abstractNumId w:val="11"/>
  </w:num>
  <w:num w:numId="26">
    <w:abstractNumId w:val="12"/>
  </w:num>
  <w:num w:numId="27">
    <w:abstractNumId w:val="26"/>
  </w:num>
  <w:num w:numId="28">
    <w:abstractNumId w:val="9"/>
  </w:num>
  <w:num w:numId="29">
    <w:abstractNumId w:val="24"/>
  </w:num>
  <w:num w:numId="30">
    <w:abstractNumId w:val="7"/>
  </w:num>
  <w:num w:numId="31">
    <w:abstractNumId w:val="21"/>
  </w:num>
  <w:num w:numId="32">
    <w:abstractNumId w:val="29"/>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8CB"/>
    <w:rsid w:val="000A7A84"/>
    <w:rsid w:val="002070F1"/>
    <w:rsid w:val="00241079"/>
    <w:rsid w:val="00253B4F"/>
    <w:rsid w:val="00277564"/>
    <w:rsid w:val="00292E29"/>
    <w:rsid w:val="003D3A0D"/>
    <w:rsid w:val="00486A98"/>
    <w:rsid w:val="004C75FD"/>
    <w:rsid w:val="004F3AA7"/>
    <w:rsid w:val="005505DF"/>
    <w:rsid w:val="00615BE0"/>
    <w:rsid w:val="0063734D"/>
    <w:rsid w:val="0064786B"/>
    <w:rsid w:val="006F3BDF"/>
    <w:rsid w:val="007A6506"/>
    <w:rsid w:val="00811309"/>
    <w:rsid w:val="0091323F"/>
    <w:rsid w:val="0094628A"/>
    <w:rsid w:val="00A12B5E"/>
    <w:rsid w:val="00A929B5"/>
    <w:rsid w:val="00AD29DD"/>
    <w:rsid w:val="00AF2BC3"/>
    <w:rsid w:val="00D55D74"/>
    <w:rsid w:val="00DF47F9"/>
    <w:rsid w:val="00E4029D"/>
    <w:rsid w:val="00E440E6"/>
    <w:rsid w:val="00E90CC8"/>
    <w:rsid w:val="00F46040"/>
    <w:rsid w:val="00F867F3"/>
    <w:rsid w:val="00F968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8CB"/>
    <w:pPr>
      <w:spacing w:after="0" w:line="360" w:lineRule="auto"/>
      <w:ind w:firstLine="340"/>
    </w:pPr>
    <w:rPr>
      <w:rFonts w:ascii="Times New Roman" w:eastAsia="Arial" w:hAnsi="Times New Roman" w:cs="Times New Roman"/>
      <w:sz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68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968CB"/>
    <w:pPr>
      <w:spacing w:before="100" w:beforeAutospacing="1" w:after="100" w:afterAutospacing="1" w:line="240" w:lineRule="auto"/>
      <w:ind w:firstLine="0"/>
    </w:pPr>
    <w:rPr>
      <w:rFonts w:eastAsia="Times New Roman"/>
      <w:sz w:val="24"/>
      <w:szCs w:val="24"/>
      <w:lang w:val="en-US"/>
    </w:rPr>
  </w:style>
  <w:style w:type="paragraph" w:styleId="ListParagraph">
    <w:name w:val="List Paragraph"/>
    <w:basedOn w:val="Normal"/>
    <w:uiPriority w:val="34"/>
    <w:qFormat/>
    <w:rsid w:val="00F968CB"/>
    <w:pPr>
      <w:spacing w:after="200" w:line="276" w:lineRule="auto"/>
      <w:ind w:left="720" w:firstLine="0"/>
      <w:contextualSpacing/>
    </w:pPr>
    <w:rPr>
      <w:rFonts w:ascii="Calibri" w:eastAsia="Calibri" w:hAnsi="Calibri"/>
      <w:sz w:val="22"/>
      <w:lang w:val="en-US"/>
    </w:rPr>
  </w:style>
  <w:style w:type="paragraph" w:styleId="BalloonText">
    <w:name w:val="Balloon Text"/>
    <w:basedOn w:val="Normal"/>
    <w:link w:val="BalloonTextChar"/>
    <w:uiPriority w:val="99"/>
    <w:semiHidden/>
    <w:unhideWhenUsed/>
    <w:rsid w:val="002070F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70F1"/>
    <w:rPr>
      <w:rFonts w:ascii="Tahoma" w:eastAsia="Arial" w:hAnsi="Tahoma" w:cs="Tahoma"/>
      <w:sz w:val="16"/>
      <w:szCs w:val="16"/>
      <w:lang w:val="vi-VN"/>
    </w:rPr>
  </w:style>
  <w:style w:type="character" w:customStyle="1" w:styleId="apple-converted-space">
    <w:name w:val="apple-converted-space"/>
    <w:basedOn w:val="DefaultParagraphFont"/>
    <w:rsid w:val="00D55D74"/>
  </w:style>
  <w:style w:type="paragraph" w:customStyle="1" w:styleId="Normal1">
    <w:name w:val="Normal1"/>
    <w:basedOn w:val="Normal"/>
    <w:rsid w:val="00D55D74"/>
    <w:pPr>
      <w:spacing w:before="100" w:beforeAutospacing="1" w:after="100" w:afterAutospacing="1" w:line="240" w:lineRule="auto"/>
      <w:ind w:firstLine="0"/>
    </w:pPr>
    <w:rPr>
      <w:rFonts w:eastAsia="Times New Roman"/>
      <w:sz w:val="24"/>
      <w:szCs w:val="24"/>
      <w:lang w:val="en-GB" w:eastAsia="en-GB"/>
    </w:rPr>
  </w:style>
  <w:style w:type="character" w:customStyle="1" w:styleId="normalchar">
    <w:name w:val="normal__char"/>
    <w:basedOn w:val="DefaultParagraphFont"/>
    <w:rsid w:val="00D55D74"/>
  </w:style>
  <w:style w:type="character" w:styleId="Emphasis">
    <w:name w:val="Emphasis"/>
    <w:uiPriority w:val="20"/>
    <w:qFormat/>
    <w:rsid w:val="00A929B5"/>
    <w:rPr>
      <w:i/>
      <w:iCs/>
    </w:rPr>
  </w:style>
  <w:style w:type="paragraph" w:customStyle="1" w:styleId="ColorfulList-Accent11">
    <w:name w:val="Colorful List - Accent 11"/>
    <w:basedOn w:val="Normal"/>
    <w:qFormat/>
    <w:rsid w:val="00277564"/>
    <w:pPr>
      <w:suppressAutoHyphens/>
      <w:spacing w:after="200" w:line="276" w:lineRule="auto"/>
      <w:ind w:left="720" w:firstLine="0"/>
      <w:contextualSpacing/>
    </w:pPr>
    <w:rPr>
      <w:rFonts w:ascii="Calibri" w:eastAsia="font290" w:hAnsi="Calibri" w:cs="font290"/>
      <w:kern w:val="1"/>
      <w:sz w:val="22"/>
      <w:lang w:val="en-US"/>
    </w:rPr>
  </w:style>
  <w:style w:type="character" w:styleId="Hyperlink">
    <w:name w:val="Hyperlink"/>
    <w:basedOn w:val="DefaultParagraphFont"/>
    <w:uiPriority w:val="99"/>
    <w:semiHidden/>
    <w:unhideWhenUsed/>
    <w:rsid w:val="006F3BDF"/>
    <w:rPr>
      <w:color w:val="0000FF"/>
      <w:u w:val="single"/>
    </w:rPr>
  </w:style>
  <w:style w:type="character" w:styleId="Strong">
    <w:name w:val="Strong"/>
    <w:basedOn w:val="DefaultParagraphFont"/>
    <w:uiPriority w:val="22"/>
    <w:qFormat/>
    <w:rsid w:val="0063734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8CB"/>
    <w:pPr>
      <w:spacing w:after="0" w:line="360" w:lineRule="auto"/>
      <w:ind w:firstLine="340"/>
    </w:pPr>
    <w:rPr>
      <w:rFonts w:ascii="Times New Roman" w:eastAsia="Arial" w:hAnsi="Times New Roman" w:cs="Times New Roman"/>
      <w:sz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68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968CB"/>
    <w:pPr>
      <w:spacing w:before="100" w:beforeAutospacing="1" w:after="100" w:afterAutospacing="1" w:line="240" w:lineRule="auto"/>
      <w:ind w:firstLine="0"/>
    </w:pPr>
    <w:rPr>
      <w:rFonts w:eastAsia="Times New Roman"/>
      <w:sz w:val="24"/>
      <w:szCs w:val="24"/>
      <w:lang w:val="en-US"/>
    </w:rPr>
  </w:style>
  <w:style w:type="paragraph" w:styleId="ListParagraph">
    <w:name w:val="List Paragraph"/>
    <w:basedOn w:val="Normal"/>
    <w:uiPriority w:val="34"/>
    <w:qFormat/>
    <w:rsid w:val="00F968CB"/>
    <w:pPr>
      <w:spacing w:after="200" w:line="276" w:lineRule="auto"/>
      <w:ind w:left="720" w:firstLine="0"/>
      <w:contextualSpacing/>
    </w:pPr>
    <w:rPr>
      <w:rFonts w:ascii="Calibri" w:eastAsia="Calibri" w:hAnsi="Calibri"/>
      <w:sz w:val="22"/>
      <w:lang w:val="en-US"/>
    </w:rPr>
  </w:style>
  <w:style w:type="paragraph" w:styleId="BalloonText">
    <w:name w:val="Balloon Text"/>
    <w:basedOn w:val="Normal"/>
    <w:link w:val="BalloonTextChar"/>
    <w:uiPriority w:val="99"/>
    <w:semiHidden/>
    <w:unhideWhenUsed/>
    <w:rsid w:val="002070F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70F1"/>
    <w:rPr>
      <w:rFonts w:ascii="Tahoma" w:eastAsia="Arial" w:hAnsi="Tahoma" w:cs="Tahoma"/>
      <w:sz w:val="16"/>
      <w:szCs w:val="16"/>
      <w:lang w:val="vi-VN"/>
    </w:rPr>
  </w:style>
  <w:style w:type="character" w:customStyle="1" w:styleId="apple-converted-space">
    <w:name w:val="apple-converted-space"/>
    <w:basedOn w:val="DefaultParagraphFont"/>
    <w:rsid w:val="00D55D74"/>
  </w:style>
  <w:style w:type="paragraph" w:customStyle="1" w:styleId="Normal1">
    <w:name w:val="Normal1"/>
    <w:basedOn w:val="Normal"/>
    <w:rsid w:val="00D55D74"/>
    <w:pPr>
      <w:spacing w:before="100" w:beforeAutospacing="1" w:after="100" w:afterAutospacing="1" w:line="240" w:lineRule="auto"/>
      <w:ind w:firstLine="0"/>
    </w:pPr>
    <w:rPr>
      <w:rFonts w:eastAsia="Times New Roman"/>
      <w:sz w:val="24"/>
      <w:szCs w:val="24"/>
      <w:lang w:val="en-GB" w:eastAsia="en-GB"/>
    </w:rPr>
  </w:style>
  <w:style w:type="character" w:customStyle="1" w:styleId="normalchar">
    <w:name w:val="normal__char"/>
    <w:basedOn w:val="DefaultParagraphFont"/>
    <w:rsid w:val="00D55D74"/>
  </w:style>
  <w:style w:type="character" w:styleId="Emphasis">
    <w:name w:val="Emphasis"/>
    <w:uiPriority w:val="20"/>
    <w:qFormat/>
    <w:rsid w:val="00A929B5"/>
    <w:rPr>
      <w:i/>
      <w:iCs/>
    </w:rPr>
  </w:style>
  <w:style w:type="paragraph" w:customStyle="1" w:styleId="ColorfulList-Accent11">
    <w:name w:val="Colorful List - Accent 11"/>
    <w:basedOn w:val="Normal"/>
    <w:qFormat/>
    <w:rsid w:val="00277564"/>
    <w:pPr>
      <w:suppressAutoHyphens/>
      <w:spacing w:after="200" w:line="276" w:lineRule="auto"/>
      <w:ind w:left="720" w:firstLine="0"/>
      <w:contextualSpacing/>
    </w:pPr>
    <w:rPr>
      <w:rFonts w:ascii="Calibri" w:eastAsia="font290" w:hAnsi="Calibri" w:cs="font290"/>
      <w:kern w:val="1"/>
      <w:sz w:val="22"/>
      <w:lang w:val="en-US"/>
    </w:rPr>
  </w:style>
  <w:style w:type="character" w:styleId="Hyperlink">
    <w:name w:val="Hyperlink"/>
    <w:basedOn w:val="DefaultParagraphFont"/>
    <w:uiPriority w:val="99"/>
    <w:semiHidden/>
    <w:unhideWhenUsed/>
    <w:rsid w:val="006F3BDF"/>
    <w:rPr>
      <w:color w:val="0000FF"/>
      <w:u w:val="single"/>
    </w:rPr>
  </w:style>
  <w:style w:type="character" w:styleId="Strong">
    <w:name w:val="Strong"/>
    <w:basedOn w:val="DefaultParagraphFont"/>
    <w:uiPriority w:val="22"/>
    <w:qFormat/>
    <w:rsid w:val="006373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atduonggia.vn/luat-xu-ly-vi-pham-hanh-chinh-so-15-2012-qh1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11504</Words>
  <Characters>65573</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MAM01</dc:creator>
  <cp:lastModifiedBy>cuong</cp:lastModifiedBy>
  <cp:revision>2</cp:revision>
  <dcterms:created xsi:type="dcterms:W3CDTF">2017-09-15T03:20:00Z</dcterms:created>
  <dcterms:modified xsi:type="dcterms:W3CDTF">2017-09-15T03:20:00Z</dcterms:modified>
</cp:coreProperties>
</file>